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97A2" w14:textId="77777777" w:rsidR="0079251C" w:rsidRPr="00412C19" w:rsidRDefault="0079251C" w:rsidP="00DD2D00">
      <w:pPr>
        <w:jc w:val="both"/>
        <w:rPr>
          <w:rFonts w:ascii="Arial" w:hAnsi="Arial" w:cs="Arial"/>
          <w:sz w:val="20"/>
        </w:rPr>
      </w:pPr>
      <w:bookmarkStart w:id="0" w:name="_Toc6719211"/>
    </w:p>
    <w:bookmarkEnd w:id="0"/>
    <w:p w14:paraId="3EC3F3E6" w14:textId="77777777" w:rsidR="00DD2D00" w:rsidRPr="00412C19" w:rsidRDefault="00200D45" w:rsidP="00EA7D3F">
      <w:pPr>
        <w:pStyle w:val="SchedTitle"/>
        <w:widowControl/>
        <w:pBdr>
          <w:bottom w:val="none" w:sz="0" w:space="0" w:color="auto"/>
        </w:pBdr>
        <w:rPr>
          <w:rFonts w:ascii="Arial" w:hAnsi="Arial" w:cs="Arial"/>
          <w:sz w:val="20"/>
        </w:rPr>
      </w:pPr>
      <w:r w:rsidRPr="00412C19">
        <w:rPr>
          <w:rFonts w:ascii="Arial" w:hAnsi="Arial" w:cs="Arial"/>
          <w:sz w:val="20"/>
        </w:rPr>
        <w:t>Consultancy Contract – Attachment I</w:t>
      </w:r>
      <w:r w:rsidR="00DC559A" w:rsidRPr="00412C19">
        <w:rPr>
          <w:rFonts w:ascii="Arial" w:hAnsi="Arial" w:cs="Arial"/>
          <w:sz w:val="20"/>
        </w:rPr>
        <w:t xml:space="preserve"> </w:t>
      </w:r>
    </w:p>
    <w:p w14:paraId="7E70946B" w14:textId="77777777" w:rsidR="00DD2D00" w:rsidRPr="00412C19" w:rsidRDefault="00DD2D00" w:rsidP="00DD2D00">
      <w:pPr>
        <w:widowControl/>
        <w:rPr>
          <w:rFonts w:ascii="Arial" w:hAnsi="Arial" w:cs="Arial"/>
          <w:sz w:val="20"/>
        </w:rPr>
      </w:pPr>
    </w:p>
    <w:p w14:paraId="3FFAD338" w14:textId="77777777" w:rsidR="000B4D79" w:rsidRPr="00412C19" w:rsidRDefault="00DC559A" w:rsidP="004D6CC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0"/>
          <w:lang w:val="en-AU"/>
        </w:rPr>
      </w:pPr>
      <w:proofErr w:type="spellStart"/>
      <w:r w:rsidRPr="00412C19">
        <w:rPr>
          <w:rFonts w:ascii="Arial" w:hAnsi="Arial" w:cs="Arial"/>
          <w:b/>
          <w:sz w:val="20"/>
          <w:lang w:val="en-AU"/>
        </w:rPr>
        <w:t>To</w:t>
      </w:r>
      <w:r w:rsidR="000B4D79" w:rsidRPr="00412C19">
        <w:rPr>
          <w:rFonts w:ascii="Arial" w:hAnsi="Arial" w:cs="Arial"/>
          <w:b/>
          <w:sz w:val="20"/>
          <w:lang w:val="en-AU"/>
        </w:rPr>
        <w:t>R</w:t>
      </w:r>
      <w:proofErr w:type="spellEnd"/>
      <w:r w:rsidR="000B4D79" w:rsidRPr="00412C19">
        <w:rPr>
          <w:rFonts w:ascii="Arial" w:hAnsi="Arial" w:cs="Arial"/>
          <w:b/>
          <w:sz w:val="20"/>
          <w:lang w:val="en-AU"/>
        </w:rPr>
        <w:t xml:space="preserve"> </w:t>
      </w:r>
    </w:p>
    <w:p w14:paraId="1485D90C" w14:textId="77777777" w:rsidR="004D6CC5" w:rsidRPr="00412C19" w:rsidRDefault="000B4D79" w:rsidP="004D6CC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0"/>
          <w:lang w:val="en-AU"/>
        </w:rPr>
      </w:pPr>
      <w:r w:rsidRPr="00412C19">
        <w:rPr>
          <w:rFonts w:ascii="Arial" w:hAnsi="Arial" w:cs="Arial"/>
          <w:b/>
          <w:sz w:val="20"/>
          <w:lang w:val="en-AU"/>
        </w:rPr>
        <w:t>CARE International in Cambodia</w:t>
      </w:r>
    </w:p>
    <w:p w14:paraId="6DAB2F7C" w14:textId="6B31B205" w:rsidR="000B4D79" w:rsidRPr="00412C19" w:rsidRDefault="00316A47" w:rsidP="000B4D7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0"/>
          <w:lang w:val="en-AU"/>
        </w:rPr>
      </w:pPr>
      <w:r w:rsidRPr="00412C19">
        <w:rPr>
          <w:rFonts w:ascii="Arial" w:hAnsi="Arial" w:cs="Arial"/>
          <w:bCs/>
          <w:sz w:val="20"/>
          <w:lang w:val="en-AU"/>
        </w:rPr>
        <w:t xml:space="preserve">Review &amp; </w:t>
      </w:r>
      <w:proofErr w:type="spellStart"/>
      <w:r w:rsidRPr="00412C19">
        <w:rPr>
          <w:rFonts w:ascii="Arial" w:hAnsi="Arial" w:cs="Arial"/>
          <w:bCs/>
          <w:sz w:val="20"/>
          <w:lang w:val="en-AU"/>
        </w:rPr>
        <w:t>Develompment</w:t>
      </w:r>
      <w:proofErr w:type="spellEnd"/>
      <w:r w:rsidRPr="00412C19">
        <w:rPr>
          <w:rFonts w:ascii="Arial" w:hAnsi="Arial" w:cs="Arial"/>
          <w:bCs/>
          <w:sz w:val="20"/>
          <w:lang w:val="en-AU"/>
        </w:rPr>
        <w:t xml:space="preserve"> of Campaign </w:t>
      </w:r>
      <w:proofErr w:type="spellStart"/>
      <w:r w:rsidRPr="00412C19">
        <w:rPr>
          <w:rFonts w:ascii="Arial" w:hAnsi="Arial" w:cs="Arial"/>
          <w:bCs/>
          <w:sz w:val="20"/>
          <w:lang w:val="en-AU"/>
        </w:rPr>
        <w:t>Materials_Communication</w:t>
      </w:r>
      <w:proofErr w:type="spellEnd"/>
      <w:r w:rsidRPr="00412C19">
        <w:rPr>
          <w:rFonts w:ascii="Arial" w:hAnsi="Arial" w:cs="Arial"/>
          <w:bCs/>
          <w:sz w:val="20"/>
          <w:lang w:val="en-AU"/>
        </w:rPr>
        <w:t xml:space="preserve"> for Education and Improved School Governance (C4E &amp; Governance) Project</w:t>
      </w:r>
    </w:p>
    <w:p w14:paraId="5B49ACBE" w14:textId="70EA5FB3" w:rsidR="004D6CC5" w:rsidRPr="00412C19" w:rsidRDefault="004D6CC5" w:rsidP="004D6CC5">
      <w:pPr>
        <w:rPr>
          <w:rFonts w:ascii="Arial" w:hAnsi="Arial" w:cs="Arial"/>
          <w:sz w:val="20"/>
          <w:lang w:val="en-AU"/>
        </w:rPr>
      </w:pPr>
    </w:p>
    <w:p w14:paraId="7F9B746E" w14:textId="376B33E3" w:rsidR="007F7E26" w:rsidRPr="00412C19" w:rsidRDefault="007F7E26" w:rsidP="007F7E2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lang w:val="en-AU"/>
        </w:rPr>
      </w:pPr>
      <w:r w:rsidRPr="00412C19">
        <w:rPr>
          <w:rFonts w:ascii="Arial" w:hAnsi="Arial" w:cs="Arial"/>
          <w:b/>
          <w:sz w:val="20"/>
          <w:lang w:val="en-AU"/>
        </w:rPr>
        <w:t xml:space="preserve">Overview </w:t>
      </w:r>
    </w:p>
    <w:p w14:paraId="4C42FF63" w14:textId="77777777" w:rsidR="007F7E26" w:rsidRPr="00412C19" w:rsidRDefault="007F7E26" w:rsidP="007F7E26">
      <w:pPr>
        <w:rPr>
          <w:rFonts w:ascii="Arial" w:hAnsi="Arial" w:cs="Arial"/>
          <w:sz w:val="20"/>
          <w:lang w:val="en-AU"/>
        </w:rPr>
      </w:pPr>
    </w:p>
    <w:p w14:paraId="327BA186" w14:textId="2B21874F" w:rsidR="007F7E26" w:rsidRPr="00412C19" w:rsidRDefault="007F7E26" w:rsidP="007F7E26">
      <w:pPr>
        <w:jc w:val="both"/>
        <w:rPr>
          <w:rFonts w:ascii="Arial" w:hAnsi="Arial" w:cs="Arial"/>
          <w:sz w:val="20"/>
          <w:lang w:val="en-AU"/>
        </w:rPr>
      </w:pPr>
      <w:r w:rsidRPr="00412C19">
        <w:rPr>
          <w:rFonts w:ascii="Arial" w:hAnsi="Arial" w:cs="Arial"/>
          <w:sz w:val="20"/>
          <w:lang w:val="en-AU"/>
        </w:rPr>
        <w:t xml:space="preserve">CARE is an international development organisation fighting global poverty with a special focus on working with women and girls to bring sustainable changes to their communities. CARE aims to tackle the underlying causes of poverty and social injustice and to bring lasting change to the lives of poor and vulnerable people. Founded in 1945, today CARE works in over 90 countries around the globe. CARE has been working with Cambodians since 1973, with an office in Phnom Penh since 1991. </w:t>
      </w:r>
    </w:p>
    <w:p w14:paraId="4050B745" w14:textId="77777777" w:rsidR="007F7E26" w:rsidRPr="00412C19" w:rsidRDefault="007F7E26" w:rsidP="007F7E26">
      <w:pPr>
        <w:jc w:val="both"/>
        <w:rPr>
          <w:rFonts w:ascii="Arial" w:hAnsi="Arial" w:cs="Arial"/>
          <w:sz w:val="20"/>
          <w:lang w:val="en-AU"/>
        </w:rPr>
      </w:pPr>
    </w:p>
    <w:p w14:paraId="6A665780" w14:textId="6BCB3718" w:rsidR="007F7E26" w:rsidRPr="00412C19" w:rsidRDefault="007F7E26" w:rsidP="007F7E26">
      <w:pPr>
        <w:jc w:val="both"/>
        <w:rPr>
          <w:rFonts w:ascii="Arial" w:hAnsi="Arial" w:cs="Arial"/>
          <w:sz w:val="20"/>
          <w:lang w:val="en-AU"/>
        </w:rPr>
      </w:pPr>
      <w:r w:rsidRPr="00412C19">
        <w:rPr>
          <w:rFonts w:ascii="Arial" w:hAnsi="Arial" w:cs="Arial"/>
          <w:sz w:val="20"/>
          <w:lang w:val="en-AU"/>
        </w:rPr>
        <w:t>Today, CARE focuses on empowering particularly marginalised and vulnerable women in Cambodia, including urban women who are marginalised by occupation, rural women who are denied multiple rights, and women and girls from ethnic minorities.</w:t>
      </w:r>
    </w:p>
    <w:p w14:paraId="6E0D8588" w14:textId="28998DE6" w:rsidR="00AE75E3" w:rsidRPr="00412C19" w:rsidRDefault="00AE75E3" w:rsidP="007F7E26">
      <w:pPr>
        <w:jc w:val="both"/>
        <w:rPr>
          <w:rFonts w:ascii="Arial" w:hAnsi="Arial" w:cs="Arial"/>
          <w:sz w:val="20"/>
          <w:lang w:val="en-AU"/>
        </w:rPr>
      </w:pPr>
    </w:p>
    <w:p w14:paraId="75D57AFE" w14:textId="77777777" w:rsidR="00AE75E3" w:rsidRPr="00412C19" w:rsidRDefault="00AE75E3" w:rsidP="00AE75E3">
      <w:pPr>
        <w:spacing w:line="276" w:lineRule="auto"/>
        <w:jc w:val="both"/>
        <w:rPr>
          <w:rFonts w:ascii="Arial" w:hAnsi="Arial" w:cs="Arial"/>
          <w:b/>
          <w:bCs/>
          <w:sz w:val="20"/>
          <w:lang w:val="en-AU"/>
        </w:rPr>
      </w:pPr>
      <w:r w:rsidRPr="00412C19">
        <w:rPr>
          <w:rFonts w:ascii="Arial" w:hAnsi="Arial" w:cs="Arial"/>
          <w:b/>
          <w:bCs/>
          <w:sz w:val="20"/>
          <w:lang w:val="en-AU"/>
        </w:rPr>
        <w:t>Project Description:</w:t>
      </w:r>
    </w:p>
    <w:p w14:paraId="19DC5B6F" w14:textId="77777777" w:rsidR="00AE75E3" w:rsidRPr="00412C19" w:rsidRDefault="00AE75E3" w:rsidP="00AE75E3">
      <w:pPr>
        <w:spacing w:line="276" w:lineRule="auto"/>
        <w:jc w:val="both"/>
        <w:rPr>
          <w:rFonts w:ascii="Arial" w:hAnsi="Arial" w:cs="Arial"/>
          <w:sz w:val="20"/>
        </w:rPr>
      </w:pPr>
    </w:p>
    <w:p w14:paraId="35AC803A" w14:textId="77777777" w:rsidR="00AE75E3" w:rsidRPr="00412C19" w:rsidRDefault="00AE75E3" w:rsidP="00AE75E3">
      <w:pPr>
        <w:spacing w:line="276" w:lineRule="auto"/>
        <w:jc w:val="both"/>
        <w:rPr>
          <w:rFonts w:ascii="Arial" w:hAnsi="Arial" w:cs="Arial"/>
          <w:sz w:val="20"/>
          <w:lang w:val="en-AU"/>
        </w:rPr>
      </w:pPr>
      <w:r w:rsidRPr="00412C19">
        <w:rPr>
          <w:rFonts w:ascii="Arial" w:hAnsi="Arial" w:cs="Arial"/>
          <w:sz w:val="20"/>
          <w:lang w:val="en-AU"/>
        </w:rPr>
        <w:t xml:space="preserve">The Communication for Education and Improved School Governance (C4E&amp;Governance) project, which was implemented in </w:t>
      </w:r>
      <w:proofErr w:type="spellStart"/>
      <w:r w:rsidRPr="00412C19">
        <w:rPr>
          <w:rFonts w:ascii="Arial" w:hAnsi="Arial" w:cs="Arial"/>
          <w:sz w:val="20"/>
          <w:lang w:val="en-AU"/>
        </w:rPr>
        <w:t>Ratanak</w:t>
      </w:r>
      <w:proofErr w:type="spellEnd"/>
      <w:r w:rsidRPr="00412C19">
        <w:rPr>
          <w:rFonts w:ascii="Arial" w:hAnsi="Arial" w:cs="Arial"/>
          <w:sz w:val="20"/>
          <w:lang w:val="en-AU"/>
        </w:rPr>
        <w:t xml:space="preserve"> Kiri and </w:t>
      </w:r>
      <w:proofErr w:type="spellStart"/>
      <w:r w:rsidRPr="00412C19">
        <w:rPr>
          <w:rFonts w:ascii="Arial" w:hAnsi="Arial" w:cs="Arial"/>
          <w:sz w:val="20"/>
          <w:lang w:val="en-AU"/>
        </w:rPr>
        <w:t>Mondul</w:t>
      </w:r>
      <w:proofErr w:type="spellEnd"/>
      <w:r w:rsidRPr="00412C19">
        <w:rPr>
          <w:rFonts w:ascii="Arial" w:hAnsi="Arial" w:cs="Arial"/>
          <w:sz w:val="20"/>
          <w:lang w:val="en-AU"/>
        </w:rPr>
        <w:t xml:space="preserve"> Kiri from October 2017 to December 2018, has empowered communities in 14 districts in both provinces to demand for relevant, inclusive and equitable quality education through engagement strategy and materials developed in a language they can understand, reaching 313 schools and 54,175 (25,708 women) direct and indirect beneficiaries.</w:t>
      </w:r>
    </w:p>
    <w:p w14:paraId="35BFEED0" w14:textId="77777777" w:rsidR="00AE75E3" w:rsidRPr="00412C19" w:rsidRDefault="00AE75E3" w:rsidP="00AE75E3">
      <w:pPr>
        <w:spacing w:line="276" w:lineRule="auto"/>
        <w:jc w:val="both"/>
        <w:rPr>
          <w:rFonts w:ascii="Arial" w:hAnsi="Arial" w:cs="Arial"/>
          <w:sz w:val="20"/>
        </w:rPr>
      </w:pPr>
    </w:p>
    <w:p w14:paraId="1F396ED1" w14:textId="77777777" w:rsidR="00AE75E3" w:rsidRPr="00412C19" w:rsidRDefault="00AE75E3" w:rsidP="00AE75E3">
      <w:pPr>
        <w:spacing w:line="276" w:lineRule="auto"/>
        <w:jc w:val="both"/>
        <w:rPr>
          <w:rFonts w:ascii="Arial" w:hAnsi="Arial" w:cs="Arial"/>
          <w:sz w:val="20"/>
          <w:lang w:val="en-AU"/>
        </w:rPr>
      </w:pPr>
      <w:r w:rsidRPr="00412C19">
        <w:rPr>
          <w:rFonts w:ascii="Arial" w:hAnsi="Arial" w:cs="Arial"/>
          <w:sz w:val="20"/>
          <w:lang w:val="en-AU"/>
        </w:rPr>
        <w:t>Recognizing the importance of community involvement in education, the Ministry of Education, Youth, and Sport (</w:t>
      </w:r>
      <w:proofErr w:type="spellStart"/>
      <w:r w:rsidRPr="00412C19">
        <w:rPr>
          <w:rFonts w:ascii="Arial" w:hAnsi="Arial" w:cs="Arial"/>
          <w:sz w:val="20"/>
          <w:lang w:val="en-AU"/>
        </w:rPr>
        <w:t>MoEYS</w:t>
      </w:r>
      <w:proofErr w:type="spellEnd"/>
      <w:r w:rsidRPr="00412C19">
        <w:rPr>
          <w:rFonts w:ascii="Arial" w:hAnsi="Arial" w:cs="Arial"/>
          <w:sz w:val="20"/>
          <w:lang w:val="en-AU"/>
        </w:rPr>
        <w:t xml:space="preserve">) has taken steps to prioritize community participation in school management as a means of strengthening the quality and efficiency of primary education, including reaching out-of-school children. </w:t>
      </w:r>
    </w:p>
    <w:p w14:paraId="795D05D0" w14:textId="77777777" w:rsidR="00AE75E3" w:rsidRPr="00412C19" w:rsidRDefault="00AE75E3" w:rsidP="00AE75E3">
      <w:pPr>
        <w:spacing w:line="276" w:lineRule="auto"/>
        <w:jc w:val="both"/>
        <w:rPr>
          <w:rFonts w:ascii="Arial" w:hAnsi="Arial" w:cs="Arial"/>
          <w:sz w:val="20"/>
        </w:rPr>
      </w:pPr>
    </w:p>
    <w:p w14:paraId="00B4FE1E" w14:textId="77777777" w:rsidR="00AE75E3" w:rsidRPr="00412C19" w:rsidRDefault="00AE75E3" w:rsidP="00AE75E3">
      <w:pPr>
        <w:spacing w:line="276" w:lineRule="auto"/>
        <w:jc w:val="both"/>
        <w:rPr>
          <w:rFonts w:ascii="Arial" w:hAnsi="Arial" w:cs="Arial"/>
          <w:sz w:val="20"/>
          <w:lang w:val="en-AU"/>
        </w:rPr>
      </w:pPr>
      <w:r w:rsidRPr="00412C19">
        <w:rPr>
          <w:rFonts w:ascii="Arial" w:hAnsi="Arial" w:cs="Arial"/>
          <w:sz w:val="20"/>
          <w:lang w:val="en-AU"/>
        </w:rPr>
        <w:t xml:space="preserve">Findings from the C4E&amp;Governance </w:t>
      </w:r>
      <w:proofErr w:type="spellStart"/>
      <w:r w:rsidRPr="00412C19">
        <w:rPr>
          <w:rFonts w:ascii="Arial" w:hAnsi="Arial" w:cs="Arial"/>
          <w:sz w:val="20"/>
          <w:lang w:val="en-AU"/>
        </w:rPr>
        <w:t>endline</w:t>
      </w:r>
      <w:proofErr w:type="spellEnd"/>
      <w:r w:rsidRPr="00412C19">
        <w:rPr>
          <w:rFonts w:ascii="Arial" w:hAnsi="Arial" w:cs="Arial"/>
          <w:sz w:val="20"/>
          <w:lang w:val="en-AU"/>
        </w:rPr>
        <w:t xml:space="preserve"> survey show positive changes in a number of areas, including improvements in parental attitudes and behaviours relating to children’s attendance, improvements in parental interaction with School Support Committees and better understanding of SSCs’ roles and responsibilities, and improved outreach to parents through information dissemination campaigns. The impact of these communication channels goes beyond the target schools and districts reaching more parents and communities when 68.5% (89 of 130) of households interviewed in the control group indicated that they had received the messages through sound recordings, especially radio broadcast and loudspeakers; while other campaign strategy such as social media (i.e. YouTube and Facebook) reaching the wider public.</w:t>
      </w:r>
    </w:p>
    <w:p w14:paraId="3A857A9F" w14:textId="77777777" w:rsidR="00AE75E3" w:rsidRPr="00412C19" w:rsidRDefault="00AE75E3" w:rsidP="00AE75E3">
      <w:pPr>
        <w:spacing w:line="276" w:lineRule="auto"/>
        <w:jc w:val="both"/>
        <w:rPr>
          <w:rFonts w:ascii="Arial" w:hAnsi="Arial" w:cs="Arial"/>
          <w:sz w:val="20"/>
        </w:rPr>
      </w:pPr>
    </w:p>
    <w:p w14:paraId="2DBE08AB" w14:textId="77777777" w:rsidR="00AE75E3" w:rsidRPr="00412C19" w:rsidRDefault="00AE75E3" w:rsidP="00AE75E3">
      <w:pPr>
        <w:spacing w:line="276" w:lineRule="auto"/>
        <w:jc w:val="both"/>
        <w:rPr>
          <w:rFonts w:ascii="Arial" w:hAnsi="Arial" w:cs="Arial"/>
          <w:sz w:val="20"/>
          <w:lang w:val="en-AU"/>
        </w:rPr>
      </w:pPr>
      <w:r w:rsidRPr="00412C19">
        <w:rPr>
          <w:rFonts w:ascii="Arial" w:hAnsi="Arial" w:cs="Arial"/>
          <w:sz w:val="20"/>
          <w:lang w:val="en-AU"/>
        </w:rPr>
        <w:t>Despite these positive changes, challenges remain. The main challenges are related to the poverty of many of the remote indigenous communities and the poor infrastructure in the remote parts of the north-eastern provinces of Cambodia, leading to poor outreach of the government’s services.</w:t>
      </w:r>
    </w:p>
    <w:p w14:paraId="6E5F646E" w14:textId="77777777" w:rsidR="00AE75E3" w:rsidRPr="00412C19" w:rsidRDefault="00AE75E3" w:rsidP="00AE75E3">
      <w:pPr>
        <w:spacing w:line="276" w:lineRule="auto"/>
        <w:jc w:val="both"/>
        <w:rPr>
          <w:rFonts w:ascii="Arial" w:hAnsi="Arial" w:cs="Arial"/>
          <w:sz w:val="20"/>
        </w:rPr>
      </w:pPr>
    </w:p>
    <w:p w14:paraId="5C9CC7C5" w14:textId="77777777" w:rsidR="00AE75E3" w:rsidRPr="00412C19" w:rsidRDefault="00AE75E3" w:rsidP="00AE75E3">
      <w:pPr>
        <w:spacing w:line="276" w:lineRule="auto"/>
        <w:jc w:val="both"/>
        <w:rPr>
          <w:rFonts w:ascii="Arial" w:hAnsi="Arial" w:cs="Arial"/>
          <w:sz w:val="20"/>
          <w:lang w:val="en-AU"/>
        </w:rPr>
      </w:pPr>
      <w:r w:rsidRPr="00412C19">
        <w:rPr>
          <w:rFonts w:ascii="Arial" w:hAnsi="Arial" w:cs="Arial"/>
          <w:sz w:val="20"/>
          <w:lang w:val="en-AU"/>
        </w:rPr>
        <w:t xml:space="preserve">Therefore, the C4E&amp;Governance project continues with refresher training for selected POEs officials, DTMT1 core trainers and SSC members in </w:t>
      </w:r>
      <w:proofErr w:type="spellStart"/>
      <w:r w:rsidRPr="00412C19">
        <w:rPr>
          <w:rFonts w:ascii="Arial" w:hAnsi="Arial" w:cs="Arial"/>
          <w:sz w:val="20"/>
          <w:lang w:val="en-AU"/>
        </w:rPr>
        <w:t>Ratanak</w:t>
      </w:r>
      <w:proofErr w:type="spellEnd"/>
      <w:r w:rsidRPr="00412C19">
        <w:rPr>
          <w:rFonts w:ascii="Arial" w:hAnsi="Arial" w:cs="Arial"/>
          <w:sz w:val="20"/>
          <w:lang w:val="en-AU"/>
        </w:rPr>
        <w:t xml:space="preserve"> Kiri and </w:t>
      </w:r>
      <w:proofErr w:type="spellStart"/>
      <w:r w:rsidRPr="00412C19">
        <w:rPr>
          <w:rFonts w:ascii="Arial" w:hAnsi="Arial" w:cs="Arial"/>
          <w:sz w:val="20"/>
          <w:lang w:val="en-AU"/>
        </w:rPr>
        <w:t>Mondul</w:t>
      </w:r>
      <w:proofErr w:type="spellEnd"/>
      <w:r w:rsidRPr="00412C19">
        <w:rPr>
          <w:rFonts w:ascii="Arial" w:hAnsi="Arial" w:cs="Arial"/>
          <w:sz w:val="20"/>
          <w:lang w:val="en-AU"/>
        </w:rPr>
        <w:t xml:space="preserve"> Kiri, building on the successes and lessons learnt from the past implementation; meanwhile expanding the project to a new province, </w:t>
      </w:r>
      <w:proofErr w:type="spellStart"/>
      <w:r w:rsidRPr="00412C19">
        <w:rPr>
          <w:rFonts w:ascii="Arial" w:hAnsi="Arial" w:cs="Arial"/>
          <w:sz w:val="20"/>
          <w:lang w:val="en-AU"/>
        </w:rPr>
        <w:t>Kratie</w:t>
      </w:r>
      <w:proofErr w:type="spellEnd"/>
      <w:r w:rsidRPr="00412C19">
        <w:rPr>
          <w:rFonts w:ascii="Arial" w:hAnsi="Arial" w:cs="Arial"/>
          <w:sz w:val="20"/>
          <w:lang w:val="en-AU"/>
        </w:rPr>
        <w:t xml:space="preserve">. Findings from the </w:t>
      </w:r>
      <w:proofErr w:type="spellStart"/>
      <w:r w:rsidRPr="00412C19">
        <w:rPr>
          <w:rFonts w:ascii="Arial" w:hAnsi="Arial" w:cs="Arial"/>
          <w:sz w:val="20"/>
          <w:lang w:val="en-AU"/>
        </w:rPr>
        <w:t>endline</w:t>
      </w:r>
      <w:proofErr w:type="spellEnd"/>
      <w:r w:rsidRPr="00412C19">
        <w:rPr>
          <w:rFonts w:ascii="Arial" w:hAnsi="Arial" w:cs="Arial"/>
          <w:sz w:val="20"/>
          <w:lang w:val="en-AU"/>
        </w:rPr>
        <w:t xml:space="preserve"> survey indicates positive improvement in the perceived effectiveness of DTMTs even though the improvement is somewhat marginal. </w:t>
      </w:r>
    </w:p>
    <w:p w14:paraId="05A8BB7E" w14:textId="77777777" w:rsidR="00AE75E3" w:rsidRPr="00412C19" w:rsidRDefault="00AE75E3" w:rsidP="00AE75E3">
      <w:pPr>
        <w:spacing w:line="276" w:lineRule="auto"/>
        <w:jc w:val="both"/>
        <w:rPr>
          <w:rFonts w:ascii="Arial" w:hAnsi="Arial" w:cs="Arial"/>
          <w:sz w:val="20"/>
        </w:rPr>
      </w:pPr>
    </w:p>
    <w:p w14:paraId="352D8BF8" w14:textId="77777777" w:rsidR="00AE75E3" w:rsidRPr="00412C19" w:rsidRDefault="00AE75E3" w:rsidP="00AE75E3">
      <w:pPr>
        <w:spacing w:line="276" w:lineRule="auto"/>
        <w:jc w:val="both"/>
        <w:rPr>
          <w:rFonts w:ascii="Arial" w:hAnsi="Arial" w:cs="Arial"/>
          <w:sz w:val="20"/>
          <w:lang w:val="en-AU"/>
        </w:rPr>
      </w:pPr>
      <w:r w:rsidRPr="00412C19">
        <w:rPr>
          <w:rFonts w:ascii="Arial" w:hAnsi="Arial" w:cs="Arial"/>
          <w:sz w:val="20"/>
          <w:lang w:val="en-AU"/>
        </w:rPr>
        <w:t>The project will leverage the capacity built and materials developed in the previous phases to develop and execute a communication campaign to strengthen demand for inclusive quality education in the three target provinces. The proposed program will focus on the role of DTMTs and SSCs to promote strengthened demand for inclusive quality education among community members, including their role in ensuring its quality. There is already a wealth of communication materials produced through the School Governance and relevant projects, including policy briefs, postcards and social media posts, mainly aimed at program stakeholders. These existing materials will be used as the basis for the campaign as much as possible to be cost effective.</w:t>
      </w:r>
    </w:p>
    <w:p w14:paraId="2F5F6F9A" w14:textId="77777777" w:rsidR="00AE75E3" w:rsidRPr="00412C19" w:rsidRDefault="00AE75E3" w:rsidP="00AE75E3">
      <w:pPr>
        <w:spacing w:line="276" w:lineRule="auto"/>
        <w:jc w:val="both"/>
        <w:rPr>
          <w:rFonts w:ascii="Arial" w:hAnsi="Arial" w:cs="Arial"/>
          <w:sz w:val="20"/>
        </w:rPr>
      </w:pPr>
    </w:p>
    <w:p w14:paraId="7B493DDC" w14:textId="77777777" w:rsidR="00AE75E3" w:rsidRPr="00412C19" w:rsidRDefault="00AE75E3" w:rsidP="00AE75E3">
      <w:pPr>
        <w:spacing w:line="276" w:lineRule="auto"/>
        <w:jc w:val="both"/>
        <w:rPr>
          <w:rFonts w:ascii="Arial" w:hAnsi="Arial" w:cs="Arial"/>
          <w:sz w:val="20"/>
          <w:lang w:val="en-AU"/>
        </w:rPr>
      </w:pPr>
      <w:r w:rsidRPr="00412C19">
        <w:rPr>
          <w:rFonts w:ascii="Arial" w:hAnsi="Arial" w:cs="Arial"/>
          <w:b/>
          <w:sz w:val="20"/>
        </w:rPr>
        <w:t xml:space="preserve">Goal: </w:t>
      </w:r>
      <w:r w:rsidRPr="00412C19">
        <w:rPr>
          <w:rFonts w:ascii="Arial" w:hAnsi="Arial" w:cs="Arial"/>
          <w:sz w:val="20"/>
          <w:lang w:val="en-AU"/>
        </w:rPr>
        <w:t xml:space="preserve">By 2023, enhanced community capacity to demand for, and ensure accountability of, inclusive quality </w:t>
      </w:r>
      <w:r w:rsidRPr="00412C19">
        <w:rPr>
          <w:rFonts w:ascii="Arial" w:hAnsi="Arial" w:cs="Arial"/>
          <w:sz w:val="20"/>
          <w:lang w:val="en-AU"/>
        </w:rPr>
        <w:lastRenderedPageBreak/>
        <w:t>basic education, particularly in target districts</w:t>
      </w:r>
    </w:p>
    <w:p w14:paraId="4CD8A4CB" w14:textId="5B889E8B" w:rsidR="00AE75E3" w:rsidRPr="00412C19" w:rsidRDefault="00AE75E3" w:rsidP="007F7E26">
      <w:pPr>
        <w:jc w:val="both"/>
        <w:rPr>
          <w:rFonts w:ascii="Arial" w:hAnsi="Arial" w:cs="Arial"/>
          <w:sz w:val="20"/>
          <w:lang w:val="en-AU"/>
        </w:rPr>
      </w:pPr>
    </w:p>
    <w:p w14:paraId="2C13D146" w14:textId="28770B09" w:rsidR="003F34C8" w:rsidRPr="00412C19" w:rsidRDefault="003F34C8" w:rsidP="007F7E26">
      <w:pPr>
        <w:jc w:val="both"/>
        <w:rPr>
          <w:rFonts w:ascii="Arial" w:hAnsi="Arial" w:cs="Arial"/>
          <w:sz w:val="20"/>
          <w:lang w:val="en-AU"/>
        </w:rPr>
      </w:pPr>
    </w:p>
    <w:p w14:paraId="3474E93D" w14:textId="2FFFC76A" w:rsidR="00AB37F5" w:rsidRPr="00412C19" w:rsidRDefault="004D6CC5" w:rsidP="004D6CC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lang w:val="en-AU"/>
        </w:rPr>
      </w:pPr>
      <w:r w:rsidRPr="00412C19">
        <w:rPr>
          <w:rFonts w:ascii="Arial" w:hAnsi="Arial" w:cs="Arial"/>
          <w:b/>
          <w:sz w:val="20"/>
          <w:lang w:val="en-AU"/>
        </w:rPr>
        <w:t>Purpose</w:t>
      </w:r>
      <w:r w:rsidR="00841722" w:rsidRPr="00412C19">
        <w:rPr>
          <w:rFonts w:ascii="Arial" w:hAnsi="Arial" w:cs="Arial"/>
          <w:b/>
          <w:sz w:val="20"/>
          <w:lang w:val="en-AU"/>
        </w:rPr>
        <w:t xml:space="preserve"> of Consultancy</w:t>
      </w:r>
      <w:r w:rsidR="00B036F5" w:rsidRPr="00412C19">
        <w:rPr>
          <w:rFonts w:ascii="Arial" w:hAnsi="Arial" w:cs="Arial"/>
          <w:b/>
          <w:sz w:val="20"/>
          <w:lang w:val="en-AU"/>
        </w:rPr>
        <w:t xml:space="preserve"> </w:t>
      </w:r>
    </w:p>
    <w:p w14:paraId="04249870" w14:textId="77777777" w:rsidR="004D6CC5" w:rsidRPr="00412C19" w:rsidRDefault="004D6CC5" w:rsidP="004D6CC5">
      <w:pPr>
        <w:rPr>
          <w:rFonts w:ascii="Arial" w:hAnsi="Arial" w:cs="Arial"/>
          <w:sz w:val="20"/>
          <w:lang w:val="en-AU"/>
        </w:rPr>
      </w:pPr>
    </w:p>
    <w:p w14:paraId="7357EE70" w14:textId="77777777" w:rsidR="00316A47" w:rsidRPr="00412C19" w:rsidRDefault="00316A47" w:rsidP="00316A47">
      <w:pPr>
        <w:tabs>
          <w:tab w:val="left" w:pos="558"/>
          <w:tab w:val="left" w:pos="9108"/>
        </w:tabs>
        <w:spacing w:line="276" w:lineRule="auto"/>
        <w:jc w:val="both"/>
        <w:rPr>
          <w:rFonts w:ascii="Arial" w:hAnsi="Arial" w:cs="Arial"/>
          <w:sz w:val="20"/>
        </w:rPr>
      </w:pPr>
      <w:r w:rsidRPr="00412C19">
        <w:rPr>
          <w:rFonts w:ascii="Arial" w:hAnsi="Arial" w:cs="Arial"/>
          <w:sz w:val="20"/>
        </w:rPr>
        <w:t>To review and develop an engagement strategy to:</w:t>
      </w:r>
    </w:p>
    <w:p w14:paraId="0F632F88" w14:textId="77777777" w:rsidR="00316A47" w:rsidRPr="00412C19" w:rsidRDefault="00316A47" w:rsidP="00316A47">
      <w:pPr>
        <w:pStyle w:val="ListParagraph"/>
        <w:numPr>
          <w:ilvl w:val="0"/>
          <w:numId w:val="31"/>
        </w:numPr>
        <w:spacing w:line="276" w:lineRule="auto"/>
        <w:jc w:val="both"/>
        <w:rPr>
          <w:rFonts w:ascii="Arial" w:hAnsi="Arial" w:cs="Arial"/>
          <w:bCs/>
          <w:sz w:val="20"/>
        </w:rPr>
      </w:pPr>
      <w:r w:rsidRPr="00412C19">
        <w:rPr>
          <w:rFonts w:ascii="Arial" w:hAnsi="Arial" w:cs="Arial"/>
          <w:bCs/>
          <w:sz w:val="20"/>
        </w:rPr>
        <w:t>Promote the value of inclusive quality education among parents, caregivers and community members, including their role in supporting their children’s school environment and learning</w:t>
      </w:r>
    </w:p>
    <w:p w14:paraId="6B233D29" w14:textId="77777777" w:rsidR="00316A47" w:rsidRPr="00412C19" w:rsidRDefault="00316A47" w:rsidP="00316A47">
      <w:pPr>
        <w:pStyle w:val="ListParagraph"/>
        <w:numPr>
          <w:ilvl w:val="0"/>
          <w:numId w:val="31"/>
        </w:numPr>
        <w:spacing w:line="276" w:lineRule="auto"/>
        <w:jc w:val="both"/>
        <w:rPr>
          <w:rFonts w:ascii="Arial" w:hAnsi="Arial" w:cs="Arial"/>
          <w:bCs/>
          <w:sz w:val="20"/>
        </w:rPr>
      </w:pPr>
      <w:r w:rsidRPr="00412C19">
        <w:rPr>
          <w:rFonts w:ascii="Arial" w:hAnsi="Arial" w:cs="Arial"/>
          <w:bCs/>
          <w:sz w:val="20"/>
        </w:rPr>
        <w:t>Promote membership of school support committees</w:t>
      </w:r>
    </w:p>
    <w:p w14:paraId="41EE360C" w14:textId="77777777" w:rsidR="00316A47" w:rsidRPr="00412C19" w:rsidRDefault="00316A47" w:rsidP="00316A47">
      <w:pPr>
        <w:pStyle w:val="ListParagraph"/>
        <w:numPr>
          <w:ilvl w:val="0"/>
          <w:numId w:val="31"/>
        </w:numPr>
        <w:spacing w:line="276" w:lineRule="auto"/>
        <w:jc w:val="both"/>
        <w:rPr>
          <w:rFonts w:ascii="Arial" w:hAnsi="Arial" w:cs="Arial"/>
          <w:bCs/>
          <w:sz w:val="20"/>
        </w:rPr>
      </w:pPr>
      <w:r w:rsidRPr="00412C19">
        <w:rPr>
          <w:rFonts w:ascii="Arial" w:hAnsi="Arial" w:cs="Arial"/>
          <w:bCs/>
          <w:sz w:val="20"/>
        </w:rPr>
        <w:t>Strengthen communication between SSCs and district level authorities, and oversee production of all media &amp; materials for CARE and government staff to achieve this.</w:t>
      </w:r>
    </w:p>
    <w:p w14:paraId="3ECDDA8E" w14:textId="77777777" w:rsidR="00BB1BA6" w:rsidRPr="00412C19" w:rsidRDefault="00BB1BA6" w:rsidP="00BB1BA6">
      <w:pPr>
        <w:spacing w:line="240" w:lineRule="exact"/>
        <w:jc w:val="both"/>
        <w:rPr>
          <w:rFonts w:ascii="Arial" w:hAnsi="Arial" w:cs="Arial"/>
          <w:sz w:val="20"/>
          <w:lang w:val="en-AU"/>
        </w:rPr>
      </w:pPr>
    </w:p>
    <w:p w14:paraId="12343E03" w14:textId="133BFF8A" w:rsidR="00DC559A" w:rsidRPr="00412C19" w:rsidRDefault="000B4D79" w:rsidP="007F7E26">
      <w:pPr>
        <w:pStyle w:val="ListParagraph"/>
        <w:numPr>
          <w:ilvl w:val="0"/>
          <w:numId w:val="18"/>
        </w:numPr>
        <w:pBdr>
          <w:top w:val="single" w:sz="4" w:space="1" w:color="auto"/>
          <w:left w:val="single" w:sz="4" w:space="9" w:color="auto"/>
          <w:bottom w:val="single" w:sz="4" w:space="1" w:color="auto"/>
          <w:right w:val="single" w:sz="4" w:space="4" w:color="auto"/>
        </w:pBdr>
        <w:shd w:val="clear" w:color="auto" w:fill="F2F2F2" w:themeFill="background1" w:themeFillShade="F2"/>
        <w:ind w:left="450" w:hanging="360"/>
        <w:jc w:val="both"/>
        <w:rPr>
          <w:rFonts w:ascii="Arial" w:hAnsi="Arial" w:cs="Arial"/>
          <w:sz w:val="20"/>
        </w:rPr>
      </w:pPr>
      <w:r w:rsidRPr="00412C19">
        <w:rPr>
          <w:rFonts w:ascii="Arial" w:hAnsi="Arial" w:cs="Arial"/>
          <w:b/>
          <w:sz w:val="20"/>
          <w:lang w:val="en-AU"/>
        </w:rPr>
        <w:t xml:space="preserve">Activities </w:t>
      </w:r>
    </w:p>
    <w:p w14:paraId="464E0B6A" w14:textId="77777777" w:rsidR="00316A47" w:rsidRPr="00412C19" w:rsidRDefault="00316A47" w:rsidP="00316A47">
      <w:pPr>
        <w:spacing w:line="276" w:lineRule="auto"/>
        <w:jc w:val="both"/>
        <w:rPr>
          <w:rFonts w:ascii="Arial" w:hAnsi="Arial" w:cs="Arial"/>
          <w:sz w:val="20"/>
          <w:u w:val="single"/>
        </w:rPr>
      </w:pPr>
      <w:r w:rsidRPr="00412C19">
        <w:rPr>
          <w:rFonts w:ascii="Arial" w:hAnsi="Arial" w:cs="Arial"/>
          <w:sz w:val="20"/>
          <w:u w:val="single"/>
        </w:rPr>
        <w:t>Engagement strategy development</w:t>
      </w:r>
    </w:p>
    <w:p w14:paraId="3B18B73A"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Review of existing CARE strategies, relevant research and action plans on demand for quality education and the existing IEC materials produced through the School Governance project, including policy briefs, postcards and social media posts from CARE and other organisations.</w:t>
      </w:r>
    </w:p>
    <w:p w14:paraId="01E6FC68"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Define engagement approach to reach desired audiences, including consideration of the differences when working with numerous ethnic minority groups.</w:t>
      </w:r>
    </w:p>
    <w:p w14:paraId="156DD842"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 xml:space="preserve">Conduct review meeting with </w:t>
      </w:r>
      <w:proofErr w:type="spellStart"/>
      <w:r w:rsidRPr="00412C19">
        <w:rPr>
          <w:rStyle w:val="s1"/>
          <w:rFonts w:ascii="Arial" w:hAnsi="Arial" w:cs="Arial"/>
          <w:color w:val="auto"/>
          <w:sz w:val="20"/>
          <w:szCs w:val="20"/>
        </w:rPr>
        <w:t>MoEYS</w:t>
      </w:r>
      <w:proofErr w:type="spellEnd"/>
      <w:r w:rsidRPr="00412C19">
        <w:rPr>
          <w:rStyle w:val="s1"/>
          <w:rFonts w:ascii="Arial" w:hAnsi="Arial" w:cs="Arial"/>
          <w:color w:val="auto"/>
          <w:sz w:val="20"/>
          <w:szCs w:val="20"/>
        </w:rPr>
        <w:t xml:space="preserve">/PED/DIT, UNICEF and CARE to agree on educational messaging, ICE materials and media content to be produced, which need to be endorsed and approved by </w:t>
      </w:r>
      <w:proofErr w:type="spellStart"/>
      <w:r w:rsidRPr="00412C19">
        <w:rPr>
          <w:rStyle w:val="s1"/>
          <w:rFonts w:ascii="Arial" w:hAnsi="Arial" w:cs="Arial"/>
          <w:color w:val="auto"/>
          <w:sz w:val="20"/>
          <w:szCs w:val="20"/>
        </w:rPr>
        <w:t>MoEYS</w:t>
      </w:r>
      <w:proofErr w:type="spellEnd"/>
      <w:r w:rsidRPr="00412C19">
        <w:rPr>
          <w:rStyle w:val="s1"/>
          <w:rFonts w:ascii="Arial" w:hAnsi="Arial" w:cs="Arial"/>
          <w:color w:val="auto"/>
          <w:sz w:val="20"/>
          <w:szCs w:val="20"/>
        </w:rPr>
        <w:t xml:space="preserve"> at a later stage.</w:t>
      </w:r>
    </w:p>
    <w:p w14:paraId="320E117B" w14:textId="491890D4"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Define key messages, success metrics, and develop a TOR for the actual development and implementation of these products.</w:t>
      </w:r>
    </w:p>
    <w:p w14:paraId="60C15A52"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 xml:space="preserve">Outline any training requirements for sharing with </w:t>
      </w:r>
      <w:proofErr w:type="spellStart"/>
      <w:r w:rsidRPr="00412C19">
        <w:rPr>
          <w:rStyle w:val="s1"/>
          <w:rFonts w:ascii="Arial" w:hAnsi="Arial" w:cs="Arial"/>
          <w:color w:val="auto"/>
          <w:sz w:val="20"/>
          <w:szCs w:val="20"/>
        </w:rPr>
        <w:t>MoEYS</w:t>
      </w:r>
      <w:proofErr w:type="spellEnd"/>
      <w:r w:rsidRPr="00412C19">
        <w:rPr>
          <w:rStyle w:val="s1"/>
          <w:rFonts w:ascii="Arial" w:hAnsi="Arial" w:cs="Arial"/>
          <w:color w:val="auto"/>
          <w:sz w:val="20"/>
          <w:szCs w:val="20"/>
        </w:rPr>
        <w:t>, DTMT1s and SSCs</w:t>
      </w:r>
    </w:p>
    <w:p w14:paraId="42C97AC7" w14:textId="77777777" w:rsidR="00316A47" w:rsidRPr="00412C19" w:rsidRDefault="00316A47" w:rsidP="00316A47">
      <w:pPr>
        <w:spacing w:line="276" w:lineRule="auto"/>
        <w:jc w:val="both"/>
        <w:rPr>
          <w:rFonts w:ascii="Arial" w:hAnsi="Arial" w:cs="Arial"/>
          <w:sz w:val="20"/>
          <w:u w:val="single"/>
        </w:rPr>
      </w:pPr>
      <w:r w:rsidRPr="00412C19">
        <w:rPr>
          <w:rFonts w:ascii="Arial" w:hAnsi="Arial" w:cs="Arial"/>
          <w:sz w:val="20"/>
          <w:u w:val="single"/>
        </w:rPr>
        <w:t>Development of media and materials</w:t>
      </w:r>
    </w:p>
    <w:p w14:paraId="46780207"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Produce all approved briefs (which may include, but are not limited to, video, audio, print materials or social media content)</w:t>
      </w:r>
    </w:p>
    <w:p w14:paraId="04F2A94D"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Organise all materials into simple packages for each identified target audience to use</w:t>
      </w:r>
    </w:p>
    <w:p w14:paraId="6C55B1E2"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 xml:space="preserve">Obtain informed consent for all personal stories and images featured. </w:t>
      </w:r>
    </w:p>
    <w:p w14:paraId="0F7F3436" w14:textId="77777777" w:rsidR="00316A47" w:rsidRPr="00412C19" w:rsidRDefault="00316A47" w:rsidP="00DC559A">
      <w:pPr>
        <w:jc w:val="both"/>
        <w:rPr>
          <w:rFonts w:ascii="Arial" w:hAnsi="Arial" w:cs="Arial"/>
          <w:sz w:val="20"/>
        </w:rPr>
      </w:pPr>
    </w:p>
    <w:p w14:paraId="3FDB95C4" w14:textId="77777777" w:rsidR="00DC559A" w:rsidRPr="00412C19" w:rsidRDefault="00DC559A" w:rsidP="00DC559A">
      <w:pPr>
        <w:jc w:val="both"/>
        <w:rPr>
          <w:rFonts w:ascii="Arial" w:hAnsi="Arial" w:cs="Arial"/>
          <w:sz w:val="20"/>
        </w:rPr>
      </w:pPr>
    </w:p>
    <w:p w14:paraId="6EDE21E8" w14:textId="037ABC44" w:rsidR="00316A47" w:rsidRPr="00412C19" w:rsidRDefault="004D6CC5" w:rsidP="00316A47">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0"/>
          <w:lang w:val="en-AU"/>
        </w:rPr>
      </w:pPr>
      <w:r w:rsidRPr="00412C19">
        <w:rPr>
          <w:rFonts w:ascii="Arial" w:hAnsi="Arial" w:cs="Arial"/>
          <w:b/>
          <w:sz w:val="20"/>
          <w:lang w:val="en-AU"/>
        </w:rPr>
        <w:t>Outputs &amp; Outcomes</w:t>
      </w:r>
      <w:r w:rsidR="00432DD0" w:rsidRPr="00412C19">
        <w:rPr>
          <w:rFonts w:ascii="Arial" w:hAnsi="Arial" w:cs="Arial"/>
          <w:b/>
          <w:sz w:val="20"/>
          <w:lang w:val="en-AU"/>
        </w:rPr>
        <w:t xml:space="preserve"> </w:t>
      </w:r>
    </w:p>
    <w:p w14:paraId="3833B654" w14:textId="77777777" w:rsidR="00316A47" w:rsidRPr="00412C19" w:rsidRDefault="00316A47" w:rsidP="00316A47">
      <w:pPr>
        <w:spacing w:line="276" w:lineRule="auto"/>
        <w:jc w:val="both"/>
        <w:rPr>
          <w:rFonts w:ascii="Arial" w:hAnsi="Arial" w:cs="Arial"/>
          <w:b/>
          <w:sz w:val="20"/>
        </w:rPr>
      </w:pPr>
    </w:p>
    <w:p w14:paraId="5F042D29" w14:textId="2E6D7524" w:rsidR="00316A47" w:rsidRPr="00412C19" w:rsidRDefault="00316A47" w:rsidP="00316A47">
      <w:pPr>
        <w:spacing w:line="276" w:lineRule="auto"/>
        <w:jc w:val="both"/>
        <w:rPr>
          <w:rFonts w:ascii="Arial" w:hAnsi="Arial" w:cs="Arial"/>
          <w:b/>
          <w:sz w:val="20"/>
        </w:rPr>
      </w:pPr>
      <w:r w:rsidRPr="00412C19">
        <w:rPr>
          <w:rFonts w:ascii="Arial" w:hAnsi="Arial" w:cs="Arial"/>
          <w:b/>
          <w:sz w:val="20"/>
        </w:rPr>
        <w:t>Outputs</w:t>
      </w:r>
    </w:p>
    <w:p w14:paraId="3E45679E" w14:textId="77777777" w:rsidR="00316A47" w:rsidRPr="00412C19" w:rsidRDefault="00316A47" w:rsidP="00316A47">
      <w:pPr>
        <w:pStyle w:val="p1"/>
        <w:spacing w:line="276" w:lineRule="auto"/>
        <w:rPr>
          <w:rStyle w:val="s1"/>
          <w:rFonts w:ascii="Arial" w:hAnsi="Arial" w:cs="Arial"/>
          <w:color w:val="auto"/>
          <w:sz w:val="20"/>
          <w:szCs w:val="20"/>
          <w:u w:val="single"/>
        </w:rPr>
      </w:pPr>
      <w:r w:rsidRPr="00412C19">
        <w:rPr>
          <w:rStyle w:val="s1"/>
          <w:rFonts w:ascii="Arial" w:hAnsi="Arial" w:cs="Arial"/>
          <w:color w:val="auto"/>
          <w:sz w:val="20"/>
          <w:szCs w:val="20"/>
          <w:u w:val="single"/>
        </w:rPr>
        <w:t>Engagement strategy</w:t>
      </w:r>
    </w:p>
    <w:p w14:paraId="07A4FD8E"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Detailed report/presentation on key findings, recommended messaging and engagement approach</w:t>
      </w:r>
    </w:p>
    <w:p w14:paraId="5F9FEC4D"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Summary presentation on engagement approach and messaging suitable for sharing with the Ministry of Education Youth and Sport</w:t>
      </w:r>
    </w:p>
    <w:p w14:paraId="15393D43"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 xml:space="preserve">Completed design briefs for all required elements, including training manuals (in consultation with CARE staff) </w:t>
      </w:r>
    </w:p>
    <w:p w14:paraId="4FEFED69"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Detailed instructions for CARE Cambodia staff on how to implement</w:t>
      </w:r>
    </w:p>
    <w:p w14:paraId="4273A638"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 xml:space="preserve">Detailed instructions for </w:t>
      </w:r>
      <w:proofErr w:type="spellStart"/>
      <w:r w:rsidRPr="00412C19">
        <w:rPr>
          <w:rStyle w:val="s1"/>
          <w:rFonts w:ascii="Arial" w:hAnsi="Arial" w:cs="Arial"/>
          <w:color w:val="auto"/>
          <w:sz w:val="20"/>
          <w:szCs w:val="20"/>
        </w:rPr>
        <w:t>MoEYS</w:t>
      </w:r>
      <w:proofErr w:type="spellEnd"/>
      <w:r w:rsidRPr="00412C19">
        <w:rPr>
          <w:rStyle w:val="s1"/>
          <w:rFonts w:ascii="Arial" w:hAnsi="Arial" w:cs="Arial"/>
          <w:color w:val="auto"/>
          <w:sz w:val="20"/>
          <w:szCs w:val="20"/>
        </w:rPr>
        <w:t>/DTMT1 staff on how to implement</w:t>
      </w:r>
    </w:p>
    <w:p w14:paraId="69BC7A59"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Detailed instructions for SSCs on how to implement</w:t>
      </w:r>
    </w:p>
    <w:p w14:paraId="7EAE9786" w14:textId="77777777" w:rsidR="00316A47" w:rsidRPr="00412C19" w:rsidRDefault="00316A47" w:rsidP="00316A47">
      <w:pPr>
        <w:spacing w:line="276" w:lineRule="auto"/>
        <w:jc w:val="both"/>
        <w:rPr>
          <w:rFonts w:ascii="Arial" w:hAnsi="Arial" w:cs="Arial"/>
          <w:sz w:val="20"/>
        </w:rPr>
      </w:pPr>
    </w:p>
    <w:p w14:paraId="0AF7DECD" w14:textId="77777777" w:rsidR="00316A47" w:rsidRPr="00412C19" w:rsidRDefault="00316A47" w:rsidP="00316A47">
      <w:pPr>
        <w:pStyle w:val="p1"/>
        <w:spacing w:line="276" w:lineRule="auto"/>
        <w:rPr>
          <w:rStyle w:val="s1"/>
          <w:rFonts w:ascii="Arial" w:hAnsi="Arial" w:cs="Arial"/>
          <w:color w:val="auto"/>
          <w:sz w:val="20"/>
          <w:szCs w:val="20"/>
          <w:u w:val="single"/>
        </w:rPr>
      </w:pPr>
      <w:r w:rsidRPr="00412C19">
        <w:rPr>
          <w:rStyle w:val="s1"/>
          <w:rFonts w:ascii="Arial" w:hAnsi="Arial" w:cs="Arial"/>
          <w:color w:val="auto"/>
          <w:sz w:val="20"/>
          <w:szCs w:val="20"/>
          <w:u w:val="single"/>
        </w:rPr>
        <w:t>Media &amp; materials</w:t>
      </w:r>
    </w:p>
    <w:p w14:paraId="622B2055"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High quality draft versions of all agreed materials in English and Khmer for submission to Ministry for approval</w:t>
      </w:r>
    </w:p>
    <w:p w14:paraId="2B84501F" w14:textId="39A15DC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High quality final versions of all agreed materials in English and Khmer, packaged in a way that is attractive and easy for each target audience to use</w:t>
      </w:r>
    </w:p>
    <w:p w14:paraId="7E9764B8" w14:textId="2EC0DE14" w:rsidR="008F3C11" w:rsidRPr="00412C19" w:rsidRDefault="008F3C11"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Ensure the materials/ messag</w:t>
      </w:r>
      <w:r w:rsidR="00412C19" w:rsidRPr="00412C19">
        <w:rPr>
          <w:rStyle w:val="s1"/>
          <w:rFonts w:ascii="Arial" w:hAnsi="Arial" w:cs="Arial"/>
          <w:color w:val="auto"/>
          <w:sz w:val="20"/>
          <w:szCs w:val="20"/>
        </w:rPr>
        <w:t>e</w:t>
      </w:r>
      <w:r w:rsidRPr="00412C19">
        <w:rPr>
          <w:rStyle w:val="s1"/>
          <w:rFonts w:ascii="Arial" w:hAnsi="Arial" w:cs="Arial"/>
          <w:color w:val="auto"/>
          <w:sz w:val="20"/>
          <w:szCs w:val="20"/>
        </w:rPr>
        <w:t xml:space="preserve"> is easy to </w:t>
      </w:r>
      <w:r w:rsidR="00412C19" w:rsidRPr="00412C19">
        <w:rPr>
          <w:rStyle w:val="s1"/>
          <w:rFonts w:ascii="Arial" w:hAnsi="Arial" w:cs="Arial"/>
          <w:color w:val="auto"/>
          <w:sz w:val="20"/>
          <w:szCs w:val="20"/>
        </w:rPr>
        <w:t>understand</w:t>
      </w:r>
    </w:p>
    <w:p w14:paraId="0E0276AD"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Original design files for any print and online materials produced</w:t>
      </w:r>
    </w:p>
    <w:p w14:paraId="0F8F9448" w14:textId="77777777" w:rsidR="00316A47" w:rsidRPr="00412C19" w:rsidRDefault="00316A47" w:rsidP="00316A47">
      <w:pPr>
        <w:pStyle w:val="p1"/>
        <w:numPr>
          <w:ilvl w:val="0"/>
          <w:numId w:val="32"/>
        </w:numPr>
        <w:spacing w:line="276" w:lineRule="auto"/>
        <w:rPr>
          <w:rStyle w:val="s1"/>
          <w:rFonts w:ascii="Arial" w:hAnsi="Arial" w:cs="Arial"/>
          <w:color w:val="auto"/>
          <w:sz w:val="20"/>
          <w:szCs w:val="20"/>
        </w:rPr>
      </w:pPr>
      <w:r w:rsidRPr="00412C19">
        <w:rPr>
          <w:rStyle w:val="s1"/>
          <w:rFonts w:ascii="Arial" w:hAnsi="Arial" w:cs="Arial"/>
          <w:color w:val="auto"/>
          <w:sz w:val="20"/>
          <w:szCs w:val="20"/>
        </w:rPr>
        <w:t>Transcripts from any video interviews</w:t>
      </w:r>
    </w:p>
    <w:p w14:paraId="0EFF1496" w14:textId="4AF2F98E" w:rsidR="004D6CC5" w:rsidRDefault="004D6CC5" w:rsidP="004D6CC5">
      <w:pPr>
        <w:rPr>
          <w:rFonts w:ascii="Arial" w:hAnsi="Arial" w:cs="Arial"/>
          <w:sz w:val="20"/>
          <w:lang w:val="en-AU"/>
        </w:rPr>
      </w:pPr>
    </w:p>
    <w:p w14:paraId="665C89E9" w14:textId="6A9D5102" w:rsidR="00263C83" w:rsidRDefault="00263C83" w:rsidP="004D6CC5">
      <w:pPr>
        <w:rPr>
          <w:rFonts w:ascii="Arial" w:hAnsi="Arial" w:cs="Arial"/>
          <w:sz w:val="20"/>
          <w:lang w:val="en-AU"/>
        </w:rPr>
      </w:pPr>
    </w:p>
    <w:p w14:paraId="3039ABFE" w14:textId="1F38A234" w:rsidR="00263C83" w:rsidRDefault="00263C83" w:rsidP="004D6CC5">
      <w:pPr>
        <w:rPr>
          <w:rFonts w:ascii="Arial" w:hAnsi="Arial" w:cs="Arial"/>
          <w:sz w:val="20"/>
          <w:lang w:val="en-AU"/>
        </w:rPr>
      </w:pPr>
    </w:p>
    <w:p w14:paraId="5AB37164" w14:textId="4F9A4205" w:rsidR="00263C83" w:rsidRDefault="00263C83" w:rsidP="004D6CC5">
      <w:pPr>
        <w:rPr>
          <w:rFonts w:ascii="Arial" w:hAnsi="Arial" w:cs="Arial"/>
          <w:sz w:val="20"/>
          <w:lang w:val="en-AU"/>
        </w:rPr>
      </w:pPr>
    </w:p>
    <w:p w14:paraId="6BE3898A" w14:textId="77777777" w:rsidR="00263C83" w:rsidRPr="00412C19" w:rsidRDefault="00263C83" w:rsidP="004D6CC5">
      <w:pPr>
        <w:rPr>
          <w:rFonts w:ascii="Arial" w:hAnsi="Arial" w:cs="Arial"/>
          <w:sz w:val="20"/>
          <w:lang w:val="en-AU"/>
        </w:rPr>
      </w:pPr>
    </w:p>
    <w:p w14:paraId="50F6CC98" w14:textId="77777777" w:rsidR="00AE75E3" w:rsidRPr="00412C19" w:rsidRDefault="00AE75E3" w:rsidP="004D6CC5">
      <w:pPr>
        <w:rPr>
          <w:rFonts w:ascii="Arial" w:hAnsi="Arial" w:cs="Arial"/>
          <w:sz w:val="20"/>
          <w:lang w:val="en-AU"/>
        </w:rPr>
      </w:pPr>
    </w:p>
    <w:p w14:paraId="6AC56647" w14:textId="09356984" w:rsidR="004D6CC5" w:rsidRPr="00412C19" w:rsidRDefault="00000B2D"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0"/>
          <w:lang w:val="en-AU"/>
        </w:rPr>
      </w:pPr>
      <w:r w:rsidRPr="00412C19">
        <w:rPr>
          <w:rFonts w:ascii="Arial" w:hAnsi="Arial" w:cs="Arial"/>
          <w:b/>
          <w:sz w:val="20"/>
          <w:lang w:val="en-AU"/>
        </w:rPr>
        <w:t xml:space="preserve">Schedule or </w:t>
      </w:r>
      <w:r w:rsidR="004D6CC5" w:rsidRPr="00412C19">
        <w:rPr>
          <w:rFonts w:ascii="Arial" w:hAnsi="Arial" w:cs="Arial"/>
          <w:b/>
          <w:sz w:val="20"/>
          <w:lang w:val="en-AU"/>
        </w:rPr>
        <w:t>Itinerary</w:t>
      </w:r>
      <w:r w:rsidR="006230F2" w:rsidRPr="00412C19">
        <w:rPr>
          <w:rFonts w:ascii="Arial" w:hAnsi="Arial" w:cs="Arial"/>
          <w:b/>
          <w:sz w:val="20"/>
          <w:lang w:val="en-AU"/>
        </w:rPr>
        <w:t xml:space="preserve"> </w:t>
      </w:r>
    </w:p>
    <w:p w14:paraId="31F19CF1" w14:textId="77777777" w:rsidR="004D6CC5" w:rsidRPr="00412C19" w:rsidRDefault="004D6CC5" w:rsidP="004D6CC5">
      <w:pPr>
        <w:rPr>
          <w:rFonts w:ascii="Arial" w:hAnsi="Arial" w:cs="Arial"/>
          <w:sz w:val="20"/>
          <w:lang w:val="en-AU"/>
        </w:rPr>
      </w:pPr>
    </w:p>
    <w:p w14:paraId="37B706C4" w14:textId="716958F5" w:rsidR="00000B2D" w:rsidRPr="00412C19" w:rsidRDefault="00000B2D" w:rsidP="00000B2D">
      <w:pPr>
        <w:tabs>
          <w:tab w:val="left" w:pos="2835"/>
        </w:tabs>
        <w:rPr>
          <w:rFonts w:ascii="Arial" w:hAnsi="Arial" w:cs="Arial"/>
          <w:sz w:val="20"/>
          <w:lang w:val="en-AU"/>
        </w:rPr>
      </w:pPr>
      <w:r w:rsidRPr="00412C19">
        <w:rPr>
          <w:rFonts w:ascii="Arial" w:hAnsi="Arial" w:cs="Arial"/>
          <w:sz w:val="20"/>
          <w:lang w:val="en-AU"/>
        </w:rPr>
        <w:t>Commencement Date:</w:t>
      </w:r>
      <w:r w:rsidRPr="00412C19">
        <w:rPr>
          <w:rFonts w:ascii="Arial" w:hAnsi="Arial" w:cs="Arial"/>
          <w:sz w:val="20"/>
          <w:lang w:val="en-AU"/>
        </w:rPr>
        <w:tab/>
      </w:r>
      <w:r w:rsidR="006230F2" w:rsidRPr="00412C19">
        <w:rPr>
          <w:rFonts w:ascii="Arial" w:hAnsi="Arial" w:cs="Arial"/>
          <w:sz w:val="20"/>
          <w:lang w:val="en-AU"/>
        </w:rPr>
        <w:t>July 2019</w:t>
      </w:r>
    </w:p>
    <w:p w14:paraId="038B5EA7" w14:textId="77777777" w:rsidR="00000B2D" w:rsidRPr="00412C19" w:rsidRDefault="00000B2D" w:rsidP="00000B2D">
      <w:pPr>
        <w:tabs>
          <w:tab w:val="left" w:pos="2835"/>
        </w:tabs>
        <w:rPr>
          <w:rFonts w:ascii="Arial" w:hAnsi="Arial" w:cs="Arial"/>
          <w:sz w:val="20"/>
          <w:lang w:val="en-AU"/>
        </w:rPr>
      </w:pPr>
    </w:p>
    <w:p w14:paraId="537D0031" w14:textId="192CBF97" w:rsidR="002034EB" w:rsidRPr="00412C19" w:rsidRDefault="00000B2D" w:rsidP="00000B2D">
      <w:pPr>
        <w:rPr>
          <w:rFonts w:ascii="Arial" w:hAnsi="Arial" w:cs="Arial"/>
          <w:sz w:val="20"/>
          <w:lang w:val="en-AU"/>
        </w:rPr>
      </w:pPr>
      <w:r w:rsidRPr="00412C19">
        <w:rPr>
          <w:rFonts w:ascii="Arial" w:hAnsi="Arial" w:cs="Arial"/>
          <w:sz w:val="20"/>
          <w:lang w:val="en-AU"/>
        </w:rPr>
        <w:t>Completion Date:</w:t>
      </w:r>
      <w:r w:rsidR="006230F2" w:rsidRPr="00412C19">
        <w:rPr>
          <w:rFonts w:ascii="Arial" w:hAnsi="Arial" w:cs="Arial"/>
          <w:sz w:val="20"/>
          <w:lang w:val="en-AU"/>
        </w:rPr>
        <w:tab/>
      </w:r>
      <w:r w:rsidR="006230F2" w:rsidRPr="00412C19">
        <w:rPr>
          <w:rFonts w:ascii="Arial" w:hAnsi="Arial" w:cs="Arial"/>
          <w:sz w:val="20"/>
          <w:lang w:val="en-AU"/>
        </w:rPr>
        <w:tab/>
        <w:t>September 2019</w:t>
      </w:r>
    </w:p>
    <w:p w14:paraId="64BED048" w14:textId="277DE68E" w:rsidR="006230F2" w:rsidRPr="00412C19" w:rsidRDefault="006230F2" w:rsidP="00000B2D">
      <w:pPr>
        <w:rPr>
          <w:rFonts w:ascii="Arial" w:hAnsi="Arial" w:cs="Arial"/>
          <w:sz w:val="20"/>
          <w:lang w:val="en-AU"/>
        </w:rPr>
      </w:pP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21"/>
        <w:gridCol w:w="1360"/>
        <w:gridCol w:w="6491"/>
      </w:tblGrid>
      <w:tr w:rsidR="006230F2" w:rsidRPr="00412C19" w14:paraId="45944A43" w14:textId="77777777" w:rsidTr="00752466">
        <w:trPr>
          <w:tblHeader/>
        </w:trPr>
        <w:tc>
          <w:tcPr>
            <w:tcW w:w="1221" w:type="dxa"/>
            <w:tcBorders>
              <w:top w:val="single" w:sz="4" w:space="0" w:color="00000A"/>
              <w:left w:val="single" w:sz="4" w:space="0" w:color="00000A"/>
              <w:bottom w:val="single" w:sz="4" w:space="0" w:color="00000A"/>
              <w:right w:val="single" w:sz="4" w:space="0" w:color="00000A"/>
            </w:tcBorders>
            <w:shd w:val="clear" w:color="auto" w:fill="E2EFD9"/>
            <w:hideMark/>
          </w:tcPr>
          <w:p w14:paraId="54FAC8A4" w14:textId="77777777" w:rsidR="006230F2" w:rsidRPr="00412C19" w:rsidRDefault="006230F2" w:rsidP="00752466">
            <w:pPr>
              <w:widowControl/>
              <w:spacing w:line="276" w:lineRule="auto"/>
              <w:ind w:left="-20"/>
              <w:jc w:val="center"/>
              <w:rPr>
                <w:rFonts w:ascii="Arial" w:hAnsi="Arial" w:cs="Arial"/>
                <w:b/>
                <w:sz w:val="20"/>
                <w:lang w:val="en-US"/>
              </w:rPr>
            </w:pPr>
            <w:r w:rsidRPr="00412C19">
              <w:rPr>
                <w:rFonts w:ascii="Arial" w:hAnsi="Arial" w:cs="Arial"/>
                <w:b/>
                <w:sz w:val="20"/>
                <w:lang w:val="en-US"/>
              </w:rPr>
              <w:t>Campaign Stage</w:t>
            </w:r>
          </w:p>
        </w:tc>
        <w:tc>
          <w:tcPr>
            <w:tcW w:w="1360" w:type="dxa"/>
            <w:tcBorders>
              <w:top w:val="single" w:sz="4" w:space="0" w:color="00000A"/>
              <w:left w:val="single" w:sz="4" w:space="0" w:color="00000A"/>
              <w:bottom w:val="single" w:sz="4" w:space="0" w:color="00000A"/>
              <w:right w:val="single" w:sz="4" w:space="0" w:color="00000A"/>
            </w:tcBorders>
            <w:shd w:val="clear" w:color="auto" w:fill="E2EFD9"/>
            <w:hideMark/>
          </w:tcPr>
          <w:p w14:paraId="33F01737" w14:textId="77777777" w:rsidR="006230F2" w:rsidRPr="00412C19" w:rsidRDefault="006230F2" w:rsidP="00752466">
            <w:pPr>
              <w:widowControl/>
              <w:spacing w:line="276" w:lineRule="auto"/>
              <w:jc w:val="center"/>
              <w:rPr>
                <w:rFonts w:ascii="Arial" w:hAnsi="Arial" w:cs="Arial"/>
                <w:b/>
                <w:sz w:val="20"/>
                <w:lang w:val="en-US"/>
              </w:rPr>
            </w:pPr>
            <w:r w:rsidRPr="00412C19">
              <w:rPr>
                <w:rFonts w:ascii="Arial" w:hAnsi="Arial" w:cs="Arial"/>
                <w:b/>
                <w:sz w:val="20"/>
                <w:lang w:val="en-US"/>
              </w:rPr>
              <w:t>Timing</w:t>
            </w:r>
          </w:p>
        </w:tc>
        <w:tc>
          <w:tcPr>
            <w:tcW w:w="6491" w:type="dxa"/>
            <w:tcBorders>
              <w:top w:val="single" w:sz="4" w:space="0" w:color="00000A"/>
              <w:left w:val="single" w:sz="4" w:space="0" w:color="00000A"/>
              <w:bottom w:val="single" w:sz="4" w:space="0" w:color="00000A"/>
              <w:right w:val="single" w:sz="4" w:space="0" w:color="00000A"/>
            </w:tcBorders>
            <w:shd w:val="clear" w:color="auto" w:fill="E2EFD9"/>
          </w:tcPr>
          <w:p w14:paraId="1CB77871" w14:textId="77777777" w:rsidR="006230F2" w:rsidRPr="00412C19" w:rsidRDefault="006230F2" w:rsidP="00752466">
            <w:pPr>
              <w:widowControl/>
              <w:spacing w:line="276" w:lineRule="auto"/>
              <w:jc w:val="center"/>
              <w:rPr>
                <w:rFonts w:ascii="Arial" w:hAnsi="Arial" w:cs="Arial"/>
                <w:b/>
                <w:sz w:val="20"/>
                <w:lang w:val="en-US"/>
              </w:rPr>
            </w:pPr>
            <w:r w:rsidRPr="00412C19">
              <w:rPr>
                <w:rFonts w:ascii="Arial" w:hAnsi="Arial" w:cs="Arial"/>
                <w:b/>
                <w:sz w:val="20"/>
                <w:lang w:val="en-US"/>
              </w:rPr>
              <w:t>Outputs and Meetings</w:t>
            </w:r>
          </w:p>
        </w:tc>
      </w:tr>
      <w:tr w:rsidR="006230F2" w:rsidRPr="00412C19" w14:paraId="42847D55" w14:textId="77777777" w:rsidTr="00752466">
        <w:trPr>
          <w:trHeight w:val="1010"/>
        </w:trPr>
        <w:tc>
          <w:tcPr>
            <w:tcW w:w="1221" w:type="dxa"/>
            <w:tcBorders>
              <w:top w:val="single" w:sz="4" w:space="0" w:color="00000A"/>
              <w:left w:val="single" w:sz="4" w:space="0" w:color="00000A"/>
              <w:bottom w:val="single" w:sz="4" w:space="0" w:color="00000A"/>
              <w:right w:val="single" w:sz="4" w:space="0" w:color="00000A"/>
            </w:tcBorders>
          </w:tcPr>
          <w:p w14:paraId="64F1C38E" w14:textId="77777777" w:rsidR="006230F2" w:rsidRPr="00412C19" w:rsidRDefault="006230F2" w:rsidP="00752466">
            <w:pPr>
              <w:widowControl/>
              <w:spacing w:line="276" w:lineRule="auto"/>
              <w:jc w:val="both"/>
              <w:rPr>
                <w:rFonts w:ascii="Arial" w:hAnsi="Arial" w:cs="Arial"/>
                <w:sz w:val="20"/>
                <w:lang w:val="en-US" w:bidi="km-KH"/>
              </w:rPr>
            </w:pPr>
            <w:r w:rsidRPr="00412C19">
              <w:rPr>
                <w:rFonts w:ascii="Arial" w:hAnsi="Arial" w:cs="Arial"/>
                <w:sz w:val="20"/>
                <w:lang w:val="en-AU" w:eastAsia="en-AU" w:bidi="km-KH"/>
              </w:rPr>
              <w:t>Stage One</w:t>
            </w:r>
          </w:p>
        </w:tc>
        <w:tc>
          <w:tcPr>
            <w:tcW w:w="1360" w:type="dxa"/>
            <w:tcBorders>
              <w:top w:val="single" w:sz="4" w:space="0" w:color="00000A"/>
              <w:left w:val="single" w:sz="4" w:space="0" w:color="00000A"/>
              <w:bottom w:val="single" w:sz="4" w:space="0" w:color="00000A"/>
              <w:right w:val="single" w:sz="4" w:space="0" w:color="00000A"/>
            </w:tcBorders>
          </w:tcPr>
          <w:p w14:paraId="29E808E9" w14:textId="77777777" w:rsidR="006230F2" w:rsidRPr="00412C19" w:rsidRDefault="006230F2" w:rsidP="00752466">
            <w:pPr>
              <w:widowControl/>
              <w:spacing w:line="276" w:lineRule="auto"/>
              <w:jc w:val="both"/>
              <w:rPr>
                <w:rFonts w:ascii="Arial" w:hAnsi="Arial" w:cs="Arial"/>
                <w:sz w:val="20"/>
                <w:lang w:val="en-US" w:bidi="km-KH"/>
              </w:rPr>
            </w:pPr>
            <w:r w:rsidRPr="00412C19">
              <w:rPr>
                <w:rFonts w:ascii="Arial" w:hAnsi="Arial" w:cs="Arial"/>
                <w:sz w:val="20"/>
                <w:lang w:val="en-US" w:bidi="km-KH"/>
              </w:rPr>
              <w:t>xx Jul 2019</w:t>
            </w:r>
          </w:p>
        </w:tc>
        <w:tc>
          <w:tcPr>
            <w:tcW w:w="6491" w:type="dxa"/>
            <w:tcBorders>
              <w:top w:val="single" w:sz="4" w:space="0" w:color="00000A"/>
              <w:left w:val="single" w:sz="4" w:space="0" w:color="00000A"/>
              <w:bottom w:val="single" w:sz="4" w:space="0" w:color="00000A"/>
              <w:right w:val="single" w:sz="4" w:space="0" w:color="00000A"/>
            </w:tcBorders>
          </w:tcPr>
          <w:p w14:paraId="45AAA2D1"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Inception meeting with CARE Team &amp; UNICEF focal point</w:t>
            </w:r>
          </w:p>
          <w:p w14:paraId="3E351367"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Short desk research and review of existing materials</w:t>
            </w:r>
          </w:p>
          <w:p w14:paraId="15362A57"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Provide discussions guides and materials, including test messaging</w:t>
            </w:r>
          </w:p>
          <w:p w14:paraId="5A030FDD"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 xml:space="preserve">Consultation with </w:t>
            </w:r>
            <w:proofErr w:type="spellStart"/>
            <w:r w:rsidRPr="00412C19">
              <w:rPr>
                <w:rFonts w:ascii="Arial" w:hAnsi="Arial" w:cs="Arial"/>
                <w:sz w:val="20"/>
                <w:lang w:val="en-AU" w:eastAsia="en-AU" w:bidi="km-KH"/>
              </w:rPr>
              <w:t>communicity</w:t>
            </w:r>
            <w:proofErr w:type="spellEnd"/>
            <w:r w:rsidRPr="00412C19">
              <w:rPr>
                <w:rFonts w:ascii="Arial" w:hAnsi="Arial" w:cs="Arial"/>
                <w:sz w:val="20"/>
                <w:lang w:val="en-AU" w:eastAsia="en-AU" w:bidi="km-KH"/>
              </w:rPr>
              <w:t xml:space="preserve">, schools, and </w:t>
            </w:r>
            <w:proofErr w:type="spellStart"/>
            <w:r w:rsidRPr="00412C19">
              <w:rPr>
                <w:rFonts w:ascii="Arial" w:hAnsi="Arial" w:cs="Arial"/>
                <w:sz w:val="20"/>
                <w:lang w:val="en-AU" w:eastAsia="en-AU" w:bidi="km-KH"/>
              </w:rPr>
              <w:t>PoE</w:t>
            </w:r>
            <w:proofErr w:type="spellEnd"/>
            <w:r w:rsidRPr="00412C19">
              <w:rPr>
                <w:rFonts w:ascii="Arial" w:hAnsi="Arial" w:cs="Arial"/>
                <w:sz w:val="20"/>
                <w:lang w:val="en-AU" w:eastAsia="en-AU" w:bidi="km-KH"/>
              </w:rPr>
              <w:t xml:space="preserve"> to test the messages and materials</w:t>
            </w:r>
          </w:p>
        </w:tc>
      </w:tr>
      <w:tr w:rsidR="006230F2" w:rsidRPr="00412C19" w14:paraId="58E8E913" w14:textId="77777777" w:rsidTr="00752466">
        <w:tc>
          <w:tcPr>
            <w:tcW w:w="1221" w:type="dxa"/>
            <w:tcBorders>
              <w:top w:val="single" w:sz="4" w:space="0" w:color="00000A"/>
              <w:left w:val="single" w:sz="4" w:space="0" w:color="00000A"/>
              <w:bottom w:val="single" w:sz="4" w:space="0" w:color="00000A"/>
              <w:right w:val="single" w:sz="4" w:space="0" w:color="00000A"/>
            </w:tcBorders>
          </w:tcPr>
          <w:p w14:paraId="6FC8FCDE" w14:textId="77777777" w:rsidR="006230F2" w:rsidRPr="00412C19" w:rsidRDefault="006230F2" w:rsidP="00752466">
            <w:pPr>
              <w:widowControl/>
              <w:spacing w:line="276" w:lineRule="auto"/>
              <w:jc w:val="both"/>
              <w:rPr>
                <w:rFonts w:ascii="Arial" w:hAnsi="Arial" w:cs="Arial"/>
                <w:sz w:val="20"/>
                <w:lang w:val="en-US" w:bidi="km-KH"/>
              </w:rPr>
            </w:pPr>
            <w:r w:rsidRPr="00412C19">
              <w:rPr>
                <w:rFonts w:ascii="Arial" w:hAnsi="Arial" w:cs="Arial"/>
                <w:sz w:val="20"/>
                <w:lang w:val="en-AU" w:eastAsia="en-AU" w:bidi="km-KH"/>
              </w:rPr>
              <w:t>Stage Two</w:t>
            </w:r>
          </w:p>
        </w:tc>
        <w:tc>
          <w:tcPr>
            <w:tcW w:w="1360" w:type="dxa"/>
            <w:tcBorders>
              <w:top w:val="single" w:sz="4" w:space="0" w:color="00000A"/>
              <w:left w:val="single" w:sz="4" w:space="0" w:color="00000A"/>
              <w:bottom w:val="single" w:sz="4" w:space="0" w:color="00000A"/>
              <w:right w:val="single" w:sz="4" w:space="0" w:color="00000A"/>
            </w:tcBorders>
          </w:tcPr>
          <w:p w14:paraId="0C99CC6F" w14:textId="77777777" w:rsidR="006230F2" w:rsidRPr="00412C19" w:rsidRDefault="006230F2" w:rsidP="00752466">
            <w:pPr>
              <w:widowControl/>
              <w:spacing w:line="276" w:lineRule="auto"/>
              <w:rPr>
                <w:rFonts w:ascii="Arial" w:hAnsi="Arial" w:cs="Arial"/>
                <w:sz w:val="20"/>
                <w:lang w:val="en-US" w:bidi="km-KH"/>
              </w:rPr>
            </w:pPr>
            <w:r w:rsidRPr="00412C19">
              <w:rPr>
                <w:rFonts w:ascii="Arial" w:hAnsi="Arial" w:cs="Arial"/>
                <w:sz w:val="20"/>
                <w:lang w:val="en-US" w:bidi="km-KH"/>
              </w:rPr>
              <w:t>Xx Aug 2019</w:t>
            </w:r>
          </w:p>
        </w:tc>
        <w:tc>
          <w:tcPr>
            <w:tcW w:w="6491" w:type="dxa"/>
            <w:tcBorders>
              <w:top w:val="single" w:sz="4" w:space="0" w:color="00000A"/>
              <w:left w:val="single" w:sz="4" w:space="0" w:color="00000A"/>
              <w:bottom w:val="single" w:sz="4" w:space="0" w:color="00000A"/>
              <w:right w:val="single" w:sz="4" w:space="0" w:color="00000A"/>
            </w:tcBorders>
          </w:tcPr>
          <w:p w14:paraId="03447480"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Design of Engagement Strategy, to include existing materials where possible.</w:t>
            </w:r>
          </w:p>
          <w:p w14:paraId="7436127C"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 xml:space="preserve"> Detailed report and presentation on key findings, recommended, messaging and engagement approach</w:t>
            </w:r>
          </w:p>
          <w:p w14:paraId="597023E5"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 xml:space="preserve"> Review meeting with CARE to agree messaging, materials and media to be produced</w:t>
            </w:r>
          </w:p>
          <w:p w14:paraId="3E1DFAE8"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Review meeting with UNICEF, PED/</w:t>
            </w:r>
            <w:proofErr w:type="spellStart"/>
            <w:r w:rsidRPr="00412C19">
              <w:rPr>
                <w:rFonts w:ascii="Arial" w:hAnsi="Arial" w:cs="Arial"/>
                <w:sz w:val="20"/>
                <w:lang w:val="en-AU" w:eastAsia="en-AU" w:bidi="km-KH"/>
              </w:rPr>
              <w:t>MoEYS</w:t>
            </w:r>
            <w:proofErr w:type="spellEnd"/>
            <w:r w:rsidRPr="00412C19">
              <w:rPr>
                <w:rFonts w:ascii="Arial" w:hAnsi="Arial" w:cs="Arial"/>
                <w:sz w:val="20"/>
                <w:lang w:val="en-AU" w:eastAsia="en-AU" w:bidi="km-KH"/>
              </w:rPr>
              <w:t xml:space="preserve"> &amp; CARE team to confirm strategy</w:t>
            </w:r>
          </w:p>
          <w:p w14:paraId="1F2F73A5"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Summary presentation on confirmed engagement approach and messaging suitable for sharing with the Ministry of Education, Youth and Sport</w:t>
            </w:r>
          </w:p>
          <w:p w14:paraId="7A7440DA" w14:textId="77777777" w:rsidR="006230F2" w:rsidRPr="00412C19" w:rsidRDefault="006230F2" w:rsidP="00752466">
            <w:pPr>
              <w:pStyle w:val="ListParagraph"/>
              <w:widowControl/>
              <w:autoSpaceDE w:val="0"/>
              <w:autoSpaceDN w:val="0"/>
              <w:adjustRightInd w:val="0"/>
              <w:spacing w:line="276" w:lineRule="auto"/>
              <w:ind w:left="315"/>
              <w:rPr>
                <w:rFonts w:ascii="Arial" w:hAnsi="Arial" w:cs="Arial"/>
                <w:sz w:val="20"/>
                <w:lang w:val="en-US" w:bidi="km-KH"/>
              </w:rPr>
            </w:pPr>
          </w:p>
        </w:tc>
      </w:tr>
      <w:tr w:rsidR="006230F2" w:rsidRPr="00412C19" w14:paraId="619888AD" w14:textId="77777777" w:rsidTr="00752466">
        <w:tc>
          <w:tcPr>
            <w:tcW w:w="1221" w:type="dxa"/>
            <w:tcBorders>
              <w:top w:val="single" w:sz="4" w:space="0" w:color="00000A"/>
              <w:left w:val="single" w:sz="4" w:space="0" w:color="00000A"/>
              <w:bottom w:val="single" w:sz="4" w:space="0" w:color="00000A"/>
              <w:right w:val="single" w:sz="4" w:space="0" w:color="00000A"/>
            </w:tcBorders>
          </w:tcPr>
          <w:p w14:paraId="7A425DBB" w14:textId="77777777" w:rsidR="006230F2" w:rsidRPr="00412C19" w:rsidRDefault="006230F2" w:rsidP="00752466">
            <w:pPr>
              <w:widowControl/>
              <w:spacing w:line="276" w:lineRule="auto"/>
              <w:jc w:val="both"/>
              <w:rPr>
                <w:rFonts w:ascii="Arial" w:hAnsi="Arial" w:cs="Arial"/>
                <w:sz w:val="20"/>
                <w:lang w:val="en-US" w:bidi="km-KH"/>
              </w:rPr>
            </w:pPr>
            <w:r w:rsidRPr="00412C19">
              <w:rPr>
                <w:rFonts w:ascii="Arial" w:hAnsi="Arial" w:cs="Arial"/>
                <w:sz w:val="20"/>
                <w:lang w:val="en-AU" w:eastAsia="en-AU" w:bidi="km-KH"/>
              </w:rPr>
              <w:t>Stage Three</w:t>
            </w:r>
          </w:p>
        </w:tc>
        <w:tc>
          <w:tcPr>
            <w:tcW w:w="1360" w:type="dxa"/>
            <w:tcBorders>
              <w:top w:val="single" w:sz="4" w:space="0" w:color="00000A"/>
              <w:left w:val="single" w:sz="4" w:space="0" w:color="00000A"/>
              <w:bottom w:val="single" w:sz="4" w:space="0" w:color="00000A"/>
              <w:right w:val="single" w:sz="4" w:space="0" w:color="00000A"/>
            </w:tcBorders>
          </w:tcPr>
          <w:p w14:paraId="5F12DB59" w14:textId="77777777" w:rsidR="006230F2" w:rsidRPr="00412C19" w:rsidRDefault="006230F2" w:rsidP="00752466">
            <w:pPr>
              <w:widowControl/>
              <w:spacing w:line="276" w:lineRule="auto"/>
              <w:jc w:val="both"/>
              <w:rPr>
                <w:rFonts w:ascii="Arial" w:hAnsi="Arial" w:cs="Arial"/>
                <w:sz w:val="20"/>
                <w:lang w:val="en-US" w:bidi="km-KH"/>
              </w:rPr>
            </w:pPr>
            <w:r w:rsidRPr="00412C19">
              <w:rPr>
                <w:rFonts w:ascii="Arial" w:hAnsi="Arial" w:cs="Arial"/>
                <w:sz w:val="20"/>
                <w:lang w:val="en-US" w:bidi="km-KH"/>
              </w:rPr>
              <w:t>Xx Sept 2019</w:t>
            </w:r>
          </w:p>
        </w:tc>
        <w:tc>
          <w:tcPr>
            <w:tcW w:w="6491" w:type="dxa"/>
            <w:tcBorders>
              <w:top w:val="single" w:sz="4" w:space="0" w:color="00000A"/>
              <w:left w:val="single" w:sz="4" w:space="0" w:color="00000A"/>
              <w:bottom w:val="single" w:sz="4" w:space="0" w:color="00000A"/>
              <w:right w:val="single" w:sz="4" w:space="0" w:color="00000A"/>
            </w:tcBorders>
          </w:tcPr>
          <w:p w14:paraId="7175CE74"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Produce all production and design briefs for approved materials; teams are briefed and production commences</w:t>
            </w:r>
          </w:p>
          <w:p w14:paraId="4F7E3246"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 xml:space="preserve">Write, develop and produce simple training/delivery instructions to enable implementation by CARE Cambodia staff, </w:t>
            </w:r>
            <w:proofErr w:type="spellStart"/>
            <w:r w:rsidRPr="00412C19">
              <w:rPr>
                <w:rFonts w:ascii="Arial" w:hAnsi="Arial" w:cs="Arial"/>
                <w:sz w:val="20"/>
                <w:lang w:val="en-AU" w:eastAsia="en-AU" w:bidi="km-KH"/>
              </w:rPr>
              <w:t>MoEYS</w:t>
            </w:r>
            <w:proofErr w:type="spellEnd"/>
            <w:r w:rsidRPr="00412C19">
              <w:rPr>
                <w:rFonts w:ascii="Arial" w:hAnsi="Arial" w:cs="Arial"/>
                <w:sz w:val="20"/>
                <w:lang w:val="en-AU" w:eastAsia="en-AU" w:bidi="km-KH"/>
              </w:rPr>
              <w:t>/DTMT1 staff and SMC</w:t>
            </w:r>
          </w:p>
          <w:p w14:paraId="375B8444"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 xml:space="preserve">Meetings with CARE team to review and </w:t>
            </w:r>
            <w:proofErr w:type="spellStart"/>
            <w:r w:rsidRPr="00412C19">
              <w:rPr>
                <w:rFonts w:ascii="Arial" w:hAnsi="Arial" w:cs="Arial"/>
                <w:sz w:val="20"/>
                <w:lang w:val="en-AU" w:eastAsia="en-AU" w:bidi="km-KH"/>
              </w:rPr>
              <w:t>feed back</w:t>
            </w:r>
            <w:proofErr w:type="spellEnd"/>
            <w:r w:rsidRPr="00412C19">
              <w:rPr>
                <w:rFonts w:ascii="Arial" w:hAnsi="Arial" w:cs="Arial"/>
                <w:sz w:val="20"/>
                <w:lang w:val="en-AU" w:eastAsia="en-AU" w:bidi="km-KH"/>
              </w:rPr>
              <w:t xml:space="preserve"> on materials and media throughout production</w:t>
            </w:r>
          </w:p>
          <w:p w14:paraId="4CEE0091"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 xml:space="preserve">Review meeting with CARE and UNICEF </w:t>
            </w:r>
          </w:p>
        </w:tc>
      </w:tr>
      <w:tr w:rsidR="006230F2" w:rsidRPr="00412C19" w14:paraId="6AB71B84" w14:textId="77777777" w:rsidTr="00752466">
        <w:tc>
          <w:tcPr>
            <w:tcW w:w="1221" w:type="dxa"/>
            <w:tcBorders>
              <w:top w:val="single" w:sz="4" w:space="0" w:color="00000A"/>
              <w:left w:val="single" w:sz="4" w:space="0" w:color="00000A"/>
              <w:bottom w:val="single" w:sz="4" w:space="0" w:color="00000A"/>
              <w:right w:val="single" w:sz="4" w:space="0" w:color="00000A"/>
            </w:tcBorders>
          </w:tcPr>
          <w:p w14:paraId="33C0320F" w14:textId="77777777" w:rsidR="006230F2" w:rsidRPr="00412C19" w:rsidRDefault="006230F2" w:rsidP="00752466">
            <w:pPr>
              <w:widowControl/>
              <w:spacing w:line="276" w:lineRule="auto"/>
              <w:jc w:val="both"/>
              <w:rPr>
                <w:rFonts w:ascii="Arial" w:hAnsi="Arial" w:cs="Arial"/>
                <w:sz w:val="20"/>
                <w:lang w:val="en-US" w:bidi="km-KH"/>
              </w:rPr>
            </w:pPr>
            <w:r w:rsidRPr="00412C19">
              <w:rPr>
                <w:rFonts w:ascii="Arial" w:hAnsi="Arial" w:cs="Arial"/>
                <w:sz w:val="20"/>
                <w:lang w:val="en-AU" w:eastAsia="en-AU" w:bidi="km-KH"/>
              </w:rPr>
              <w:t>Stage Four</w:t>
            </w:r>
          </w:p>
        </w:tc>
        <w:tc>
          <w:tcPr>
            <w:tcW w:w="1360" w:type="dxa"/>
            <w:tcBorders>
              <w:top w:val="single" w:sz="4" w:space="0" w:color="00000A"/>
              <w:left w:val="single" w:sz="4" w:space="0" w:color="00000A"/>
              <w:bottom w:val="single" w:sz="4" w:space="0" w:color="00000A"/>
              <w:right w:val="single" w:sz="4" w:space="0" w:color="00000A"/>
            </w:tcBorders>
          </w:tcPr>
          <w:p w14:paraId="6F4D41CA" w14:textId="77777777" w:rsidR="006230F2" w:rsidRPr="00412C19" w:rsidRDefault="006230F2" w:rsidP="00752466">
            <w:pPr>
              <w:widowControl/>
              <w:suppressAutoHyphens/>
              <w:spacing w:line="276" w:lineRule="auto"/>
              <w:jc w:val="both"/>
              <w:rPr>
                <w:rFonts w:ascii="Arial" w:hAnsi="Arial" w:cs="Arial"/>
                <w:sz w:val="20"/>
                <w:lang w:val="en-US" w:bidi="km-KH"/>
              </w:rPr>
            </w:pPr>
            <w:r w:rsidRPr="00412C19">
              <w:rPr>
                <w:rFonts w:ascii="Arial" w:hAnsi="Arial" w:cs="Arial"/>
                <w:sz w:val="20"/>
                <w:lang w:val="en-US" w:bidi="km-KH"/>
              </w:rPr>
              <w:t>Xx Sept 2019</w:t>
            </w:r>
          </w:p>
        </w:tc>
        <w:tc>
          <w:tcPr>
            <w:tcW w:w="6491" w:type="dxa"/>
            <w:tcBorders>
              <w:top w:val="single" w:sz="4" w:space="0" w:color="00000A"/>
              <w:left w:val="single" w:sz="4" w:space="0" w:color="00000A"/>
              <w:bottom w:val="single" w:sz="4" w:space="0" w:color="00000A"/>
              <w:right w:val="single" w:sz="4" w:space="0" w:color="00000A"/>
            </w:tcBorders>
          </w:tcPr>
          <w:p w14:paraId="01E1C225"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High quality draft versions of all materials in English and Khmer for submission to Ministry for approval</w:t>
            </w:r>
          </w:p>
          <w:p w14:paraId="4CE1BE50"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High quality final versions and print files of all agreed materials in English and Khmer, ready for print production, and to be packaged in a way that is attractive and easy for each target audience to use</w:t>
            </w:r>
          </w:p>
          <w:p w14:paraId="0B4ED7BD" w14:textId="77777777" w:rsidR="006230F2" w:rsidRPr="00412C19" w:rsidRDefault="006230F2" w:rsidP="006230F2">
            <w:pPr>
              <w:pStyle w:val="ListParagraph"/>
              <w:widowControl/>
              <w:numPr>
                <w:ilvl w:val="0"/>
                <w:numId w:val="33"/>
              </w:numPr>
              <w:autoSpaceDE w:val="0"/>
              <w:autoSpaceDN w:val="0"/>
              <w:adjustRightInd w:val="0"/>
              <w:spacing w:line="276" w:lineRule="auto"/>
              <w:ind w:left="315" w:hanging="315"/>
              <w:rPr>
                <w:rFonts w:ascii="Arial" w:hAnsi="Arial" w:cs="Arial"/>
                <w:sz w:val="20"/>
                <w:lang w:val="en-AU" w:eastAsia="en-AU" w:bidi="km-KH"/>
              </w:rPr>
            </w:pPr>
            <w:r w:rsidRPr="00412C19">
              <w:rPr>
                <w:rFonts w:ascii="Arial" w:hAnsi="Arial" w:cs="Arial"/>
                <w:sz w:val="20"/>
                <w:lang w:val="en-AU" w:eastAsia="en-AU" w:bidi="km-KH"/>
              </w:rPr>
              <w:t xml:space="preserve"> Original design files for any print and online materials produced; English transcripts from any video interviews</w:t>
            </w:r>
          </w:p>
        </w:tc>
      </w:tr>
      <w:tr w:rsidR="006230F2" w:rsidRPr="00412C19" w14:paraId="7AEC58AB" w14:textId="77777777" w:rsidTr="00752466">
        <w:tc>
          <w:tcPr>
            <w:tcW w:w="1221" w:type="dxa"/>
            <w:tcBorders>
              <w:top w:val="single" w:sz="4" w:space="0" w:color="00000A"/>
              <w:left w:val="single" w:sz="4" w:space="0" w:color="00000A"/>
              <w:bottom w:val="single" w:sz="4" w:space="0" w:color="00000A"/>
              <w:right w:val="single" w:sz="4" w:space="0" w:color="00000A"/>
            </w:tcBorders>
          </w:tcPr>
          <w:p w14:paraId="0DA77717" w14:textId="77777777" w:rsidR="006230F2" w:rsidRPr="00412C19" w:rsidRDefault="006230F2" w:rsidP="00752466">
            <w:pPr>
              <w:widowControl/>
              <w:spacing w:line="276" w:lineRule="auto"/>
              <w:jc w:val="both"/>
              <w:rPr>
                <w:rFonts w:ascii="Arial" w:hAnsi="Arial" w:cs="Arial"/>
                <w:sz w:val="20"/>
                <w:lang w:val="en-US" w:bidi="km-KH"/>
              </w:rPr>
            </w:pPr>
          </w:p>
        </w:tc>
        <w:tc>
          <w:tcPr>
            <w:tcW w:w="1360" w:type="dxa"/>
            <w:tcBorders>
              <w:top w:val="single" w:sz="4" w:space="0" w:color="00000A"/>
              <w:left w:val="single" w:sz="4" w:space="0" w:color="00000A"/>
              <w:bottom w:val="single" w:sz="4" w:space="0" w:color="00000A"/>
              <w:right w:val="single" w:sz="4" w:space="0" w:color="00000A"/>
            </w:tcBorders>
          </w:tcPr>
          <w:p w14:paraId="6C90628D" w14:textId="77777777" w:rsidR="006230F2" w:rsidRPr="00412C19" w:rsidRDefault="006230F2" w:rsidP="00752466">
            <w:pPr>
              <w:widowControl/>
              <w:suppressAutoHyphens/>
              <w:spacing w:line="276" w:lineRule="auto"/>
              <w:jc w:val="both"/>
              <w:rPr>
                <w:rFonts w:ascii="Arial" w:hAnsi="Arial" w:cs="Arial"/>
                <w:sz w:val="20"/>
                <w:lang w:val="en-US" w:bidi="km-KH"/>
              </w:rPr>
            </w:pPr>
            <w:r w:rsidRPr="00412C19">
              <w:rPr>
                <w:rFonts w:ascii="Arial" w:hAnsi="Arial" w:cs="Arial"/>
                <w:sz w:val="20"/>
                <w:lang w:val="en-US" w:bidi="km-KH"/>
              </w:rPr>
              <w:t>Total 20 days</w:t>
            </w:r>
          </w:p>
        </w:tc>
        <w:tc>
          <w:tcPr>
            <w:tcW w:w="6491" w:type="dxa"/>
            <w:tcBorders>
              <w:top w:val="single" w:sz="4" w:space="0" w:color="00000A"/>
              <w:left w:val="single" w:sz="4" w:space="0" w:color="00000A"/>
              <w:bottom w:val="single" w:sz="4" w:space="0" w:color="00000A"/>
              <w:right w:val="single" w:sz="4" w:space="0" w:color="00000A"/>
            </w:tcBorders>
          </w:tcPr>
          <w:p w14:paraId="7A21BA13" w14:textId="77777777" w:rsidR="006230F2" w:rsidRPr="00412C19" w:rsidRDefault="006230F2" w:rsidP="00752466">
            <w:pPr>
              <w:widowControl/>
              <w:spacing w:line="276" w:lineRule="auto"/>
              <w:rPr>
                <w:rFonts w:ascii="Arial" w:hAnsi="Arial" w:cs="Arial"/>
                <w:sz w:val="20"/>
                <w:lang w:val="en-US" w:bidi="km-KH"/>
              </w:rPr>
            </w:pPr>
          </w:p>
        </w:tc>
      </w:tr>
    </w:tbl>
    <w:p w14:paraId="24028FCF" w14:textId="7A9C2860" w:rsidR="006230F2" w:rsidRPr="00412C19" w:rsidRDefault="006230F2" w:rsidP="00000B2D">
      <w:pPr>
        <w:rPr>
          <w:rFonts w:ascii="Arial" w:hAnsi="Arial" w:cs="Arial"/>
          <w:sz w:val="20"/>
          <w:lang w:val="en-AU"/>
        </w:rPr>
      </w:pPr>
    </w:p>
    <w:p w14:paraId="53C5E7B4" w14:textId="77777777" w:rsidR="006230F2" w:rsidRPr="00412C19" w:rsidRDefault="006230F2" w:rsidP="00000B2D">
      <w:pPr>
        <w:rPr>
          <w:rFonts w:ascii="Arial" w:hAnsi="Arial" w:cs="Arial"/>
          <w:sz w:val="20"/>
          <w:lang w:val="en-AU"/>
        </w:rPr>
      </w:pPr>
    </w:p>
    <w:p w14:paraId="36D57A87" w14:textId="77777777" w:rsidR="00000B2D" w:rsidRPr="00412C19" w:rsidRDefault="00000B2D" w:rsidP="004D6CC5">
      <w:pPr>
        <w:rPr>
          <w:rFonts w:ascii="Arial" w:hAnsi="Arial" w:cs="Arial"/>
          <w:sz w:val="20"/>
          <w:lang w:val="en-AU"/>
        </w:rPr>
      </w:pPr>
    </w:p>
    <w:p w14:paraId="7D7D3FA6" w14:textId="21E55B09" w:rsidR="00DC559A" w:rsidRPr="00412C19" w:rsidRDefault="00C7070F"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0"/>
          <w:lang w:val="en-AU"/>
        </w:rPr>
      </w:pPr>
      <w:r w:rsidRPr="00412C19">
        <w:rPr>
          <w:rFonts w:ascii="Arial" w:hAnsi="Arial" w:cs="Arial"/>
          <w:b/>
          <w:sz w:val="20"/>
          <w:lang w:val="en-AU"/>
        </w:rPr>
        <w:t>Budget</w:t>
      </w:r>
      <w:r w:rsidR="00432DD0" w:rsidRPr="00412C19">
        <w:rPr>
          <w:rFonts w:ascii="Arial" w:hAnsi="Arial" w:cs="Arial"/>
          <w:b/>
          <w:sz w:val="20"/>
          <w:lang w:val="en-AU"/>
        </w:rPr>
        <w:t xml:space="preserve"> </w:t>
      </w:r>
    </w:p>
    <w:p w14:paraId="48FFBA11" w14:textId="0D39814D" w:rsidR="00ED241F" w:rsidRPr="00412C19" w:rsidRDefault="00ED241F" w:rsidP="00ED241F">
      <w:pPr>
        <w:widowControl/>
        <w:jc w:val="center"/>
        <w:rPr>
          <w:rFonts w:ascii="Arial" w:hAnsi="Arial" w:cs="Arial"/>
          <w:b/>
          <w:sz w:val="20"/>
        </w:rPr>
      </w:pPr>
    </w:p>
    <w:p w14:paraId="0B0E1D77" w14:textId="76397CDD" w:rsidR="007B05B0" w:rsidRPr="00412C19" w:rsidRDefault="007B05B0" w:rsidP="007B05B0">
      <w:pPr>
        <w:spacing w:line="276" w:lineRule="auto"/>
        <w:jc w:val="both"/>
        <w:rPr>
          <w:rFonts w:ascii="Arial" w:hAnsi="Arial" w:cs="Arial"/>
          <w:sz w:val="20"/>
        </w:rPr>
      </w:pPr>
      <w:r w:rsidRPr="00412C19">
        <w:rPr>
          <w:rFonts w:ascii="Arial" w:hAnsi="Arial" w:cs="Arial"/>
          <w:b/>
          <w:bCs/>
          <w:sz w:val="20"/>
        </w:rPr>
        <w:t>T1 Project Number:</w:t>
      </w:r>
      <w:r w:rsidRPr="00412C19">
        <w:rPr>
          <w:rFonts w:ascii="Arial" w:hAnsi="Arial" w:cs="Arial"/>
          <w:b/>
          <w:bCs/>
          <w:sz w:val="20"/>
        </w:rPr>
        <w:tab/>
      </w:r>
      <w:r w:rsidRPr="00412C19">
        <w:rPr>
          <w:rFonts w:ascii="Arial" w:hAnsi="Arial" w:cs="Arial"/>
          <w:sz w:val="20"/>
        </w:rPr>
        <w:t>KHM230</w:t>
      </w:r>
    </w:p>
    <w:p w14:paraId="378D2796" w14:textId="77777777" w:rsidR="007B05B0" w:rsidRPr="00412C19" w:rsidRDefault="007B05B0" w:rsidP="007B05B0">
      <w:pPr>
        <w:spacing w:line="276" w:lineRule="auto"/>
        <w:jc w:val="both"/>
        <w:rPr>
          <w:rFonts w:ascii="Arial" w:hAnsi="Arial" w:cs="Arial"/>
          <w:sz w:val="20"/>
        </w:rPr>
      </w:pPr>
      <w:r w:rsidRPr="00412C19">
        <w:rPr>
          <w:rFonts w:ascii="Arial" w:hAnsi="Arial" w:cs="Arial"/>
          <w:b/>
          <w:bCs/>
          <w:sz w:val="20"/>
        </w:rPr>
        <w:t>FC or T3 Code:</w:t>
      </w:r>
      <w:r w:rsidRPr="00412C19">
        <w:rPr>
          <w:rFonts w:ascii="Arial" w:hAnsi="Arial" w:cs="Arial"/>
          <w:sz w:val="20"/>
        </w:rPr>
        <w:t xml:space="preserve">   </w:t>
      </w:r>
      <w:r w:rsidRPr="00412C19">
        <w:rPr>
          <w:rFonts w:ascii="Arial" w:hAnsi="Arial" w:cs="Arial"/>
          <w:sz w:val="20"/>
        </w:rPr>
        <w:tab/>
        <w:t>KH39532</w:t>
      </w:r>
    </w:p>
    <w:p w14:paraId="44B1BC36" w14:textId="05362E31" w:rsidR="007B05B0" w:rsidRPr="00412C19" w:rsidRDefault="007B05B0" w:rsidP="007B05B0">
      <w:pPr>
        <w:widowControl/>
        <w:rPr>
          <w:rFonts w:ascii="Arial" w:hAnsi="Arial" w:cs="Arial"/>
          <w:b/>
          <w:bCs/>
          <w:sz w:val="20"/>
        </w:rPr>
      </w:pPr>
    </w:p>
    <w:p w14:paraId="1591F445" w14:textId="3D92D2E7" w:rsidR="00C7070F" w:rsidRPr="00412C19" w:rsidRDefault="00C7070F" w:rsidP="00000B2D">
      <w:pPr>
        <w:pStyle w:val="ListParagraph"/>
        <w:widowControl/>
        <w:numPr>
          <w:ilvl w:val="0"/>
          <w:numId w:val="28"/>
        </w:numPr>
        <w:ind w:left="630" w:hanging="630"/>
        <w:rPr>
          <w:rFonts w:ascii="Arial" w:hAnsi="Arial" w:cs="Arial"/>
          <w:b/>
          <w:bCs/>
          <w:sz w:val="20"/>
        </w:rPr>
      </w:pPr>
      <w:r w:rsidRPr="00412C19">
        <w:rPr>
          <w:rFonts w:ascii="Arial" w:hAnsi="Arial" w:cs="Arial"/>
          <w:b/>
          <w:bCs/>
          <w:sz w:val="20"/>
        </w:rPr>
        <w:t>Fee for Service</w:t>
      </w:r>
    </w:p>
    <w:p w14:paraId="1B54C998" w14:textId="77777777" w:rsidR="00432DD0" w:rsidRPr="00412C19" w:rsidRDefault="00432DD0" w:rsidP="00432DD0">
      <w:pPr>
        <w:pStyle w:val="ListParagraph"/>
        <w:widowControl/>
        <w:ind w:left="360"/>
        <w:rPr>
          <w:rFonts w:ascii="Arial" w:hAnsi="Arial" w:cs="Arial"/>
          <w:sz w:val="20"/>
        </w:rPr>
      </w:pPr>
    </w:p>
    <w:tbl>
      <w:tblPr>
        <w:tblW w:w="11032"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620"/>
        <w:gridCol w:w="1350"/>
        <w:gridCol w:w="1350"/>
        <w:gridCol w:w="1171"/>
        <w:gridCol w:w="1259"/>
        <w:gridCol w:w="1587"/>
        <w:gridCol w:w="1530"/>
      </w:tblGrid>
      <w:tr w:rsidR="006230F2" w:rsidRPr="00412C19" w14:paraId="5E2B48BF" w14:textId="77777777" w:rsidTr="007B05B0">
        <w:trPr>
          <w:trHeight w:val="492"/>
        </w:trPr>
        <w:tc>
          <w:tcPr>
            <w:tcW w:w="1165" w:type="dxa"/>
            <w:shd w:val="clear" w:color="auto" w:fill="auto"/>
            <w:vAlign w:val="center"/>
            <w:hideMark/>
          </w:tcPr>
          <w:p w14:paraId="1EC68D7C" w14:textId="77777777" w:rsidR="006230F2" w:rsidRPr="00412C19" w:rsidRDefault="006230F2" w:rsidP="0032701A">
            <w:pPr>
              <w:widowControl/>
              <w:rPr>
                <w:rFonts w:ascii="Arial" w:hAnsi="Arial" w:cs="Arial"/>
                <w:b/>
                <w:bCs/>
                <w:sz w:val="20"/>
                <w:lang w:val="en-AU" w:eastAsia="en-AU"/>
              </w:rPr>
            </w:pPr>
            <w:r w:rsidRPr="00412C19">
              <w:rPr>
                <w:rFonts w:ascii="Arial" w:hAnsi="Arial" w:cs="Arial"/>
                <w:b/>
                <w:bCs/>
                <w:sz w:val="20"/>
                <w:lang w:val="en-AU" w:eastAsia="en-AU"/>
              </w:rPr>
              <w:t>Item</w:t>
            </w:r>
          </w:p>
        </w:tc>
        <w:tc>
          <w:tcPr>
            <w:tcW w:w="1620" w:type="dxa"/>
            <w:shd w:val="clear" w:color="auto" w:fill="auto"/>
            <w:vAlign w:val="center"/>
            <w:hideMark/>
          </w:tcPr>
          <w:p w14:paraId="422E898A" w14:textId="77777777" w:rsidR="006230F2" w:rsidRPr="00412C19" w:rsidRDefault="006230F2" w:rsidP="0032701A">
            <w:pPr>
              <w:widowControl/>
              <w:rPr>
                <w:rFonts w:ascii="Arial" w:hAnsi="Arial" w:cs="Arial"/>
                <w:b/>
                <w:bCs/>
                <w:sz w:val="20"/>
                <w:lang w:val="en-AU" w:eastAsia="en-AU"/>
              </w:rPr>
            </w:pPr>
            <w:r w:rsidRPr="00412C19">
              <w:rPr>
                <w:rFonts w:ascii="Arial" w:hAnsi="Arial" w:cs="Arial"/>
                <w:b/>
                <w:bCs/>
                <w:sz w:val="20"/>
                <w:lang w:val="en-AU" w:eastAsia="en-AU"/>
              </w:rPr>
              <w:t>Item Cost</w:t>
            </w:r>
          </w:p>
        </w:tc>
        <w:tc>
          <w:tcPr>
            <w:tcW w:w="1350" w:type="dxa"/>
          </w:tcPr>
          <w:p w14:paraId="466A46C1" w14:textId="77777777" w:rsidR="006230F2" w:rsidRPr="00412C19" w:rsidRDefault="006230F2" w:rsidP="0032701A">
            <w:pPr>
              <w:widowControl/>
              <w:rPr>
                <w:rFonts w:ascii="Arial" w:hAnsi="Arial" w:cs="Arial"/>
                <w:b/>
                <w:bCs/>
                <w:sz w:val="20"/>
                <w:lang w:val="en-AU" w:eastAsia="en-AU"/>
              </w:rPr>
            </w:pPr>
          </w:p>
        </w:tc>
        <w:tc>
          <w:tcPr>
            <w:tcW w:w="1350" w:type="dxa"/>
            <w:shd w:val="clear" w:color="auto" w:fill="auto"/>
            <w:vAlign w:val="center"/>
            <w:hideMark/>
          </w:tcPr>
          <w:p w14:paraId="0E5F5584" w14:textId="2CA80F93" w:rsidR="006230F2" w:rsidRPr="00412C19" w:rsidRDefault="006230F2" w:rsidP="0032701A">
            <w:pPr>
              <w:widowControl/>
              <w:rPr>
                <w:rFonts w:ascii="Arial" w:hAnsi="Arial" w:cs="Arial"/>
                <w:b/>
                <w:bCs/>
                <w:sz w:val="20"/>
                <w:lang w:val="en-AU" w:eastAsia="en-AU"/>
              </w:rPr>
            </w:pPr>
            <w:r w:rsidRPr="00412C19">
              <w:rPr>
                <w:rFonts w:ascii="Arial" w:hAnsi="Arial" w:cs="Arial"/>
                <w:b/>
                <w:bCs/>
                <w:sz w:val="20"/>
                <w:lang w:val="en-AU" w:eastAsia="en-AU"/>
              </w:rPr>
              <w:t xml:space="preserve">Quantity </w:t>
            </w:r>
          </w:p>
        </w:tc>
        <w:tc>
          <w:tcPr>
            <w:tcW w:w="1171" w:type="dxa"/>
            <w:shd w:val="clear" w:color="auto" w:fill="auto"/>
            <w:vAlign w:val="center"/>
            <w:hideMark/>
          </w:tcPr>
          <w:p w14:paraId="7A606F62" w14:textId="77777777" w:rsidR="006230F2" w:rsidRPr="00412C19" w:rsidRDefault="006230F2" w:rsidP="0032701A">
            <w:pPr>
              <w:widowControl/>
              <w:rPr>
                <w:rFonts w:ascii="Arial" w:hAnsi="Arial" w:cs="Arial"/>
                <w:b/>
                <w:bCs/>
                <w:sz w:val="20"/>
                <w:lang w:val="en-AU" w:eastAsia="en-AU"/>
              </w:rPr>
            </w:pPr>
            <w:r w:rsidRPr="00412C19">
              <w:rPr>
                <w:rFonts w:ascii="Arial" w:hAnsi="Arial" w:cs="Arial"/>
                <w:b/>
                <w:bCs/>
                <w:sz w:val="20"/>
                <w:lang w:val="en-AU" w:eastAsia="en-AU"/>
              </w:rPr>
              <w:t>Unit</w:t>
            </w:r>
          </w:p>
        </w:tc>
        <w:tc>
          <w:tcPr>
            <w:tcW w:w="1259" w:type="dxa"/>
            <w:shd w:val="clear" w:color="auto" w:fill="auto"/>
            <w:vAlign w:val="center"/>
            <w:hideMark/>
          </w:tcPr>
          <w:p w14:paraId="609DF8E9" w14:textId="77777777" w:rsidR="006230F2" w:rsidRPr="00412C19" w:rsidRDefault="006230F2" w:rsidP="0032701A">
            <w:pPr>
              <w:widowControl/>
              <w:rPr>
                <w:rFonts w:ascii="Arial" w:hAnsi="Arial" w:cs="Arial"/>
                <w:b/>
                <w:bCs/>
                <w:sz w:val="20"/>
                <w:lang w:val="en-AU" w:eastAsia="en-AU"/>
              </w:rPr>
            </w:pPr>
            <w:r w:rsidRPr="00412C19">
              <w:rPr>
                <w:rFonts w:ascii="Arial" w:hAnsi="Arial" w:cs="Arial"/>
                <w:b/>
                <w:bCs/>
                <w:sz w:val="20"/>
                <w:lang w:val="en-AU" w:eastAsia="en-AU"/>
              </w:rPr>
              <w:t>Duration</w:t>
            </w:r>
          </w:p>
        </w:tc>
        <w:tc>
          <w:tcPr>
            <w:tcW w:w="1587" w:type="dxa"/>
            <w:shd w:val="clear" w:color="auto" w:fill="auto"/>
            <w:vAlign w:val="center"/>
            <w:hideMark/>
          </w:tcPr>
          <w:p w14:paraId="2762FBA8" w14:textId="77777777" w:rsidR="006230F2" w:rsidRPr="00412C19" w:rsidRDefault="006230F2" w:rsidP="0032701A">
            <w:pPr>
              <w:widowControl/>
              <w:rPr>
                <w:rFonts w:ascii="Arial" w:hAnsi="Arial" w:cs="Arial"/>
                <w:b/>
                <w:bCs/>
                <w:sz w:val="20"/>
                <w:lang w:val="en-AU" w:eastAsia="en-AU"/>
              </w:rPr>
            </w:pPr>
            <w:r w:rsidRPr="00412C19">
              <w:rPr>
                <w:rFonts w:ascii="Arial" w:hAnsi="Arial" w:cs="Arial"/>
                <w:b/>
                <w:bCs/>
                <w:sz w:val="20"/>
                <w:lang w:val="en-AU" w:eastAsia="en-AU"/>
              </w:rPr>
              <w:t>Overall Cost</w:t>
            </w:r>
          </w:p>
        </w:tc>
        <w:tc>
          <w:tcPr>
            <w:tcW w:w="1530" w:type="dxa"/>
            <w:shd w:val="clear" w:color="auto" w:fill="auto"/>
            <w:vAlign w:val="center"/>
            <w:hideMark/>
          </w:tcPr>
          <w:p w14:paraId="1B5D1CEC" w14:textId="77777777" w:rsidR="006230F2" w:rsidRPr="00412C19" w:rsidRDefault="006230F2" w:rsidP="0032701A">
            <w:pPr>
              <w:widowControl/>
              <w:rPr>
                <w:rFonts w:ascii="Arial" w:hAnsi="Arial" w:cs="Arial"/>
                <w:b/>
                <w:bCs/>
                <w:sz w:val="20"/>
                <w:lang w:val="en-AU" w:eastAsia="en-AU"/>
              </w:rPr>
            </w:pPr>
            <w:r w:rsidRPr="00412C19">
              <w:rPr>
                <w:rFonts w:ascii="Arial" w:hAnsi="Arial" w:cs="Arial"/>
                <w:b/>
                <w:bCs/>
                <w:sz w:val="20"/>
                <w:lang w:val="en-AU" w:eastAsia="en-AU"/>
              </w:rPr>
              <w:t>Currency</w:t>
            </w:r>
          </w:p>
        </w:tc>
      </w:tr>
      <w:tr w:rsidR="006230F2" w:rsidRPr="00412C19" w14:paraId="1FD66075" w14:textId="77777777" w:rsidTr="007B05B0">
        <w:trPr>
          <w:trHeight w:val="287"/>
        </w:trPr>
        <w:tc>
          <w:tcPr>
            <w:tcW w:w="1165" w:type="dxa"/>
            <w:shd w:val="clear" w:color="auto" w:fill="auto"/>
            <w:vAlign w:val="bottom"/>
          </w:tcPr>
          <w:p w14:paraId="3D92BE60" w14:textId="77777777" w:rsidR="006230F2" w:rsidRPr="00412C19" w:rsidRDefault="006230F2" w:rsidP="0032701A">
            <w:pPr>
              <w:widowControl/>
              <w:rPr>
                <w:rFonts w:ascii="Arial" w:hAnsi="Arial" w:cs="Arial"/>
                <w:sz w:val="20"/>
                <w:lang w:val="en-AU" w:eastAsia="en-AU"/>
              </w:rPr>
            </w:pPr>
          </w:p>
        </w:tc>
        <w:tc>
          <w:tcPr>
            <w:tcW w:w="1620" w:type="dxa"/>
            <w:shd w:val="clear" w:color="auto" w:fill="auto"/>
            <w:noWrap/>
            <w:vAlign w:val="bottom"/>
          </w:tcPr>
          <w:p w14:paraId="419E2D6F" w14:textId="77777777" w:rsidR="006230F2" w:rsidRPr="00412C19" w:rsidRDefault="006230F2" w:rsidP="0032701A">
            <w:pPr>
              <w:widowControl/>
              <w:rPr>
                <w:rFonts w:ascii="Arial" w:hAnsi="Arial" w:cs="Arial"/>
                <w:sz w:val="20"/>
                <w:lang w:val="en-AU" w:eastAsia="en-AU"/>
              </w:rPr>
            </w:pPr>
          </w:p>
        </w:tc>
        <w:tc>
          <w:tcPr>
            <w:tcW w:w="1350" w:type="dxa"/>
          </w:tcPr>
          <w:p w14:paraId="2642033C" w14:textId="77777777" w:rsidR="006230F2" w:rsidRPr="00412C19" w:rsidRDefault="006230F2" w:rsidP="0032701A">
            <w:pPr>
              <w:widowControl/>
              <w:jc w:val="right"/>
              <w:rPr>
                <w:rFonts w:ascii="Arial" w:hAnsi="Arial" w:cs="Arial"/>
                <w:sz w:val="20"/>
                <w:lang w:val="en-AU" w:eastAsia="en-AU"/>
              </w:rPr>
            </w:pPr>
          </w:p>
        </w:tc>
        <w:tc>
          <w:tcPr>
            <w:tcW w:w="1350" w:type="dxa"/>
            <w:shd w:val="clear" w:color="auto" w:fill="auto"/>
            <w:noWrap/>
            <w:vAlign w:val="bottom"/>
          </w:tcPr>
          <w:p w14:paraId="6C41DCE1" w14:textId="76293779" w:rsidR="006230F2" w:rsidRPr="00412C19" w:rsidRDefault="006230F2" w:rsidP="0032701A">
            <w:pPr>
              <w:widowControl/>
              <w:jc w:val="right"/>
              <w:rPr>
                <w:rFonts w:ascii="Arial" w:hAnsi="Arial" w:cs="Arial"/>
                <w:sz w:val="20"/>
                <w:lang w:val="en-AU" w:eastAsia="en-AU"/>
              </w:rPr>
            </w:pPr>
          </w:p>
        </w:tc>
        <w:tc>
          <w:tcPr>
            <w:tcW w:w="1171" w:type="dxa"/>
            <w:shd w:val="clear" w:color="auto" w:fill="auto"/>
            <w:noWrap/>
            <w:vAlign w:val="bottom"/>
          </w:tcPr>
          <w:p w14:paraId="35C3909C" w14:textId="77777777" w:rsidR="006230F2" w:rsidRPr="00412C19" w:rsidRDefault="006230F2" w:rsidP="0032701A">
            <w:pPr>
              <w:widowControl/>
              <w:rPr>
                <w:rFonts w:ascii="Arial" w:hAnsi="Arial" w:cs="Arial"/>
                <w:sz w:val="20"/>
                <w:lang w:val="en-AU" w:eastAsia="en-AU"/>
              </w:rPr>
            </w:pPr>
          </w:p>
        </w:tc>
        <w:tc>
          <w:tcPr>
            <w:tcW w:w="1259" w:type="dxa"/>
            <w:shd w:val="clear" w:color="auto" w:fill="auto"/>
            <w:noWrap/>
            <w:vAlign w:val="bottom"/>
          </w:tcPr>
          <w:p w14:paraId="2A8F87AA" w14:textId="77777777" w:rsidR="006230F2" w:rsidRPr="00412C19" w:rsidRDefault="006230F2" w:rsidP="0032701A">
            <w:pPr>
              <w:widowControl/>
              <w:jc w:val="right"/>
              <w:rPr>
                <w:rFonts w:ascii="Arial" w:hAnsi="Arial" w:cs="Arial"/>
                <w:sz w:val="20"/>
                <w:lang w:val="en-AU" w:eastAsia="en-AU"/>
              </w:rPr>
            </w:pPr>
          </w:p>
        </w:tc>
        <w:tc>
          <w:tcPr>
            <w:tcW w:w="1587" w:type="dxa"/>
            <w:shd w:val="clear" w:color="auto" w:fill="auto"/>
            <w:noWrap/>
            <w:vAlign w:val="bottom"/>
          </w:tcPr>
          <w:p w14:paraId="5F545A2D" w14:textId="77777777" w:rsidR="006230F2" w:rsidRPr="00412C19" w:rsidRDefault="006230F2" w:rsidP="0032701A">
            <w:pPr>
              <w:widowControl/>
              <w:rPr>
                <w:rFonts w:ascii="Arial" w:hAnsi="Arial" w:cs="Arial"/>
                <w:sz w:val="20"/>
                <w:lang w:val="en-AU" w:eastAsia="en-AU"/>
              </w:rPr>
            </w:pPr>
          </w:p>
        </w:tc>
        <w:tc>
          <w:tcPr>
            <w:tcW w:w="1530" w:type="dxa"/>
            <w:shd w:val="clear" w:color="auto" w:fill="auto"/>
            <w:noWrap/>
            <w:vAlign w:val="bottom"/>
          </w:tcPr>
          <w:p w14:paraId="42144CE2" w14:textId="77777777" w:rsidR="006230F2" w:rsidRPr="00412C19" w:rsidRDefault="006230F2" w:rsidP="0032701A">
            <w:pPr>
              <w:widowControl/>
              <w:rPr>
                <w:rFonts w:ascii="Arial" w:hAnsi="Arial" w:cs="Arial"/>
                <w:sz w:val="20"/>
                <w:lang w:val="en-AU" w:eastAsia="en-AU"/>
              </w:rPr>
            </w:pPr>
          </w:p>
        </w:tc>
      </w:tr>
      <w:tr w:rsidR="006230F2" w:rsidRPr="00412C19" w14:paraId="0D0BCF3B" w14:textId="77777777" w:rsidTr="007B05B0">
        <w:trPr>
          <w:trHeight w:val="288"/>
        </w:trPr>
        <w:tc>
          <w:tcPr>
            <w:tcW w:w="1165" w:type="dxa"/>
            <w:shd w:val="clear" w:color="auto" w:fill="auto"/>
            <w:noWrap/>
            <w:vAlign w:val="bottom"/>
          </w:tcPr>
          <w:p w14:paraId="7E3F209F" w14:textId="77777777" w:rsidR="006230F2" w:rsidRPr="00412C19" w:rsidRDefault="006230F2" w:rsidP="0032701A">
            <w:pPr>
              <w:widowControl/>
              <w:rPr>
                <w:rFonts w:ascii="Arial" w:hAnsi="Arial" w:cs="Arial"/>
                <w:b/>
                <w:bCs/>
                <w:sz w:val="20"/>
                <w:lang w:val="en-AU" w:eastAsia="en-AU"/>
              </w:rPr>
            </w:pPr>
            <w:r w:rsidRPr="00412C19">
              <w:rPr>
                <w:rFonts w:ascii="Arial" w:hAnsi="Arial" w:cs="Arial"/>
                <w:b/>
                <w:bCs/>
                <w:sz w:val="20"/>
                <w:lang w:val="en-AU" w:eastAsia="en-AU"/>
              </w:rPr>
              <w:t>Total</w:t>
            </w:r>
          </w:p>
        </w:tc>
        <w:tc>
          <w:tcPr>
            <w:tcW w:w="1620" w:type="dxa"/>
            <w:shd w:val="clear" w:color="auto" w:fill="auto"/>
            <w:noWrap/>
            <w:vAlign w:val="bottom"/>
          </w:tcPr>
          <w:p w14:paraId="56D375D6" w14:textId="77777777" w:rsidR="006230F2" w:rsidRPr="00412C19" w:rsidRDefault="006230F2" w:rsidP="0032701A">
            <w:pPr>
              <w:widowControl/>
              <w:rPr>
                <w:rFonts w:ascii="Arial" w:hAnsi="Arial" w:cs="Arial"/>
                <w:sz w:val="20"/>
                <w:lang w:val="en-AU" w:eastAsia="en-AU"/>
              </w:rPr>
            </w:pPr>
          </w:p>
        </w:tc>
        <w:tc>
          <w:tcPr>
            <w:tcW w:w="1350" w:type="dxa"/>
          </w:tcPr>
          <w:p w14:paraId="32B378C5" w14:textId="77777777" w:rsidR="006230F2" w:rsidRPr="00412C19" w:rsidRDefault="006230F2" w:rsidP="0032701A">
            <w:pPr>
              <w:widowControl/>
              <w:rPr>
                <w:rFonts w:ascii="Arial" w:hAnsi="Arial" w:cs="Arial"/>
                <w:sz w:val="20"/>
                <w:lang w:val="en-AU" w:eastAsia="en-AU"/>
              </w:rPr>
            </w:pPr>
          </w:p>
        </w:tc>
        <w:tc>
          <w:tcPr>
            <w:tcW w:w="1350" w:type="dxa"/>
            <w:shd w:val="clear" w:color="auto" w:fill="auto"/>
            <w:noWrap/>
            <w:vAlign w:val="bottom"/>
          </w:tcPr>
          <w:p w14:paraId="095C792C" w14:textId="4D82EC63" w:rsidR="006230F2" w:rsidRPr="00412C19" w:rsidRDefault="006230F2" w:rsidP="0032701A">
            <w:pPr>
              <w:widowControl/>
              <w:rPr>
                <w:rFonts w:ascii="Arial" w:hAnsi="Arial" w:cs="Arial"/>
                <w:sz w:val="20"/>
                <w:lang w:val="en-AU" w:eastAsia="en-AU"/>
              </w:rPr>
            </w:pPr>
          </w:p>
        </w:tc>
        <w:tc>
          <w:tcPr>
            <w:tcW w:w="1171" w:type="dxa"/>
            <w:shd w:val="clear" w:color="auto" w:fill="auto"/>
            <w:noWrap/>
            <w:vAlign w:val="bottom"/>
          </w:tcPr>
          <w:p w14:paraId="3BA14C13" w14:textId="77777777" w:rsidR="006230F2" w:rsidRPr="00412C19" w:rsidRDefault="006230F2" w:rsidP="0032701A">
            <w:pPr>
              <w:widowControl/>
              <w:rPr>
                <w:rFonts w:ascii="Arial" w:hAnsi="Arial" w:cs="Arial"/>
                <w:sz w:val="20"/>
                <w:lang w:val="en-AU" w:eastAsia="en-AU"/>
              </w:rPr>
            </w:pPr>
          </w:p>
        </w:tc>
        <w:tc>
          <w:tcPr>
            <w:tcW w:w="1259" w:type="dxa"/>
            <w:shd w:val="clear" w:color="auto" w:fill="auto"/>
            <w:noWrap/>
            <w:vAlign w:val="bottom"/>
          </w:tcPr>
          <w:p w14:paraId="35F04C7F" w14:textId="77777777" w:rsidR="006230F2" w:rsidRPr="00412C19" w:rsidRDefault="006230F2" w:rsidP="0032701A">
            <w:pPr>
              <w:widowControl/>
              <w:rPr>
                <w:rFonts w:ascii="Arial" w:hAnsi="Arial" w:cs="Arial"/>
                <w:sz w:val="20"/>
                <w:lang w:val="en-AU" w:eastAsia="en-AU"/>
              </w:rPr>
            </w:pPr>
          </w:p>
        </w:tc>
        <w:tc>
          <w:tcPr>
            <w:tcW w:w="1587" w:type="dxa"/>
            <w:shd w:val="clear" w:color="auto" w:fill="auto"/>
            <w:noWrap/>
            <w:vAlign w:val="bottom"/>
          </w:tcPr>
          <w:p w14:paraId="5EB36493" w14:textId="77777777" w:rsidR="006230F2" w:rsidRPr="00412C19" w:rsidRDefault="006230F2" w:rsidP="0032701A">
            <w:pPr>
              <w:widowControl/>
              <w:rPr>
                <w:rFonts w:ascii="Arial" w:hAnsi="Arial" w:cs="Arial"/>
                <w:b/>
                <w:bCs/>
                <w:sz w:val="20"/>
                <w:lang w:val="en-AU" w:eastAsia="en-AU"/>
              </w:rPr>
            </w:pPr>
          </w:p>
        </w:tc>
        <w:tc>
          <w:tcPr>
            <w:tcW w:w="1530" w:type="dxa"/>
            <w:shd w:val="clear" w:color="auto" w:fill="auto"/>
            <w:noWrap/>
            <w:vAlign w:val="bottom"/>
          </w:tcPr>
          <w:p w14:paraId="23263D56" w14:textId="77777777" w:rsidR="006230F2" w:rsidRPr="00412C19" w:rsidRDefault="006230F2" w:rsidP="0032701A">
            <w:pPr>
              <w:widowControl/>
              <w:jc w:val="right"/>
              <w:rPr>
                <w:rFonts w:ascii="Arial" w:hAnsi="Arial" w:cs="Arial"/>
                <w:b/>
                <w:bCs/>
                <w:sz w:val="20"/>
                <w:lang w:val="en-AU" w:eastAsia="en-AU"/>
              </w:rPr>
            </w:pPr>
          </w:p>
        </w:tc>
      </w:tr>
    </w:tbl>
    <w:p w14:paraId="1919CCBF" w14:textId="77777777" w:rsidR="00ED241F" w:rsidRPr="00412C19" w:rsidRDefault="00ED241F" w:rsidP="00ED241F">
      <w:pPr>
        <w:jc w:val="both"/>
        <w:rPr>
          <w:rFonts w:ascii="Arial" w:hAnsi="Arial" w:cs="Arial"/>
          <w:sz w:val="20"/>
        </w:rPr>
      </w:pPr>
    </w:p>
    <w:p w14:paraId="44A948CA" w14:textId="42F1FA81" w:rsidR="00EF730B" w:rsidRPr="00412C19" w:rsidRDefault="00000B2D" w:rsidP="00EF730B">
      <w:pPr>
        <w:tabs>
          <w:tab w:val="left" w:pos="2835"/>
        </w:tabs>
        <w:jc w:val="both"/>
        <w:rPr>
          <w:rFonts w:ascii="Arial" w:hAnsi="Arial" w:cs="Arial"/>
          <w:sz w:val="20"/>
          <w:lang w:val="en-AU"/>
        </w:rPr>
      </w:pPr>
      <w:r w:rsidRPr="00412C19">
        <w:rPr>
          <w:rFonts w:ascii="Arial" w:hAnsi="Arial" w:cs="Arial"/>
          <w:b/>
          <w:bCs/>
          <w:sz w:val="20"/>
        </w:rPr>
        <w:t>Additional Expenses to be met by CARE</w:t>
      </w:r>
      <w:r w:rsidR="00EF730B" w:rsidRPr="00412C19">
        <w:rPr>
          <w:rFonts w:ascii="Arial" w:hAnsi="Arial" w:cs="Arial"/>
          <w:b/>
          <w:bCs/>
          <w:sz w:val="20"/>
        </w:rPr>
        <w:t xml:space="preserve">  </w:t>
      </w:r>
    </w:p>
    <w:p w14:paraId="0DD08BB7" w14:textId="0363E9D8" w:rsidR="00ED241F" w:rsidRPr="00412C19" w:rsidRDefault="00ED241F" w:rsidP="00EF730B">
      <w:pPr>
        <w:pStyle w:val="ListParagraph"/>
        <w:jc w:val="both"/>
        <w:rPr>
          <w:rFonts w:ascii="Arial" w:hAnsi="Arial" w:cs="Arial"/>
          <w:b/>
          <w:bCs/>
          <w:sz w:val="20"/>
        </w:rPr>
      </w:pPr>
    </w:p>
    <w:p w14:paraId="148C942B" w14:textId="77777777" w:rsidR="00432DD0" w:rsidRPr="00412C19" w:rsidRDefault="00432DD0" w:rsidP="00432DD0">
      <w:pPr>
        <w:pStyle w:val="ListParagraph"/>
        <w:ind w:left="360"/>
        <w:jc w:val="both"/>
        <w:rPr>
          <w:rFonts w:ascii="Arial" w:hAnsi="Arial" w:cs="Arial"/>
          <w:sz w:val="20"/>
        </w:rPr>
      </w:pPr>
    </w:p>
    <w:p w14:paraId="0B615FE7" w14:textId="77777777" w:rsidR="00000B2D" w:rsidRPr="00412C19" w:rsidRDefault="00000B2D" w:rsidP="00000B2D">
      <w:pPr>
        <w:tabs>
          <w:tab w:val="left" w:pos="2835"/>
        </w:tabs>
        <w:jc w:val="both"/>
        <w:rPr>
          <w:rFonts w:ascii="Arial" w:hAnsi="Arial" w:cs="Arial"/>
          <w:sz w:val="20"/>
          <w:lang w:val="en-AU"/>
        </w:rPr>
      </w:pPr>
      <w:r w:rsidRPr="00412C19">
        <w:rPr>
          <w:rFonts w:ascii="Arial" w:hAnsi="Arial" w:cs="Arial"/>
          <w:sz w:val="20"/>
          <w:lang w:val="en-AU"/>
        </w:rPr>
        <w:t>Additional expenses will be paid on a reimbursement basis, subject to receipt of invoice and should be supported by receipts and supporting documentation, including the basis for any exchange rate used.  Additional expenses are limited to the amounts shown below unless otherwise approved in writing by CARE</w:t>
      </w:r>
    </w:p>
    <w:p w14:paraId="31A8C629" w14:textId="77777777" w:rsidR="00000B2D" w:rsidRPr="00412C19" w:rsidRDefault="00000B2D" w:rsidP="00000B2D">
      <w:pPr>
        <w:tabs>
          <w:tab w:val="left" w:pos="2835"/>
        </w:tabs>
        <w:jc w:val="both"/>
        <w:rPr>
          <w:rFonts w:ascii="Arial" w:hAnsi="Arial" w:cs="Arial"/>
          <w:sz w:val="20"/>
          <w:lang w:val="en-AU"/>
        </w:rPr>
      </w:pPr>
    </w:p>
    <w:p w14:paraId="2CF438C3" w14:textId="77777777" w:rsidR="00000B2D" w:rsidRPr="00412C19" w:rsidRDefault="00000B2D" w:rsidP="00000B2D">
      <w:pPr>
        <w:tabs>
          <w:tab w:val="left" w:pos="2835"/>
        </w:tabs>
        <w:jc w:val="both"/>
        <w:rPr>
          <w:rFonts w:ascii="Arial" w:hAnsi="Arial" w:cs="Arial"/>
          <w:sz w:val="20"/>
          <w:lang w:val="en-AU"/>
        </w:rPr>
      </w:pPr>
    </w:p>
    <w:p w14:paraId="30326D4D" w14:textId="77777777" w:rsidR="00000B2D" w:rsidRPr="00412C19" w:rsidRDefault="00000B2D" w:rsidP="00000B2D">
      <w:pPr>
        <w:tabs>
          <w:tab w:val="left" w:pos="2835"/>
        </w:tabs>
        <w:jc w:val="both"/>
        <w:rPr>
          <w:rFonts w:ascii="Arial" w:hAnsi="Arial" w:cs="Arial"/>
          <w:b/>
          <w:bCs/>
          <w:sz w:val="20"/>
          <w:lang w:val="en-AU"/>
        </w:rPr>
      </w:pPr>
      <w:r w:rsidRPr="00412C19">
        <w:rPr>
          <w:rFonts w:ascii="Arial" w:hAnsi="Arial" w:cs="Arial"/>
          <w:b/>
          <w:bCs/>
          <w:sz w:val="20"/>
          <w:lang w:val="en-AU"/>
        </w:rPr>
        <w:t>Per diems</w:t>
      </w:r>
    </w:p>
    <w:p w14:paraId="1998025C" w14:textId="77777777" w:rsidR="00000B2D" w:rsidRPr="00412C19" w:rsidRDefault="00000B2D" w:rsidP="00000B2D">
      <w:pPr>
        <w:tabs>
          <w:tab w:val="left" w:pos="2835"/>
        </w:tabs>
        <w:jc w:val="both"/>
        <w:rPr>
          <w:rFonts w:ascii="Arial" w:hAnsi="Arial" w:cs="Arial"/>
          <w:sz w:val="20"/>
          <w:lang w:val="en-AU"/>
        </w:rPr>
      </w:pPr>
      <w:r w:rsidRPr="00412C19">
        <w:rPr>
          <w:rFonts w:ascii="Arial" w:hAnsi="Arial" w:cs="Arial"/>
          <w:sz w:val="20"/>
          <w:lang w:val="en-AU"/>
        </w:rPr>
        <w:t>Note:  If per diems are to be paid then it should indicate timing for payment i.e. could include an advance payment where for a significant deployment</w:t>
      </w:r>
    </w:p>
    <w:p w14:paraId="779F3FA9" w14:textId="77777777" w:rsidR="00000B2D" w:rsidRPr="00412C19" w:rsidRDefault="00000B2D" w:rsidP="00000B2D">
      <w:pPr>
        <w:tabs>
          <w:tab w:val="left" w:pos="2835"/>
        </w:tabs>
        <w:jc w:val="both"/>
        <w:rPr>
          <w:rFonts w:ascii="Arial" w:hAnsi="Arial" w:cs="Arial"/>
          <w:sz w:val="20"/>
          <w:lang w:val="en-AU"/>
        </w:rPr>
      </w:pPr>
    </w:p>
    <w:p w14:paraId="335A3819" w14:textId="77777777" w:rsidR="00000B2D" w:rsidRPr="00412C19" w:rsidRDefault="00000B2D" w:rsidP="00000B2D">
      <w:pPr>
        <w:tabs>
          <w:tab w:val="left" w:pos="2835"/>
        </w:tabs>
        <w:jc w:val="both"/>
        <w:rPr>
          <w:rFonts w:ascii="Arial" w:hAnsi="Arial" w:cs="Arial"/>
          <w:b/>
          <w:bCs/>
          <w:sz w:val="20"/>
          <w:lang w:val="en-AU"/>
        </w:rPr>
      </w:pPr>
      <w:r w:rsidRPr="00412C19">
        <w:rPr>
          <w:rFonts w:ascii="Arial" w:hAnsi="Arial" w:cs="Arial"/>
          <w:b/>
          <w:bCs/>
          <w:sz w:val="20"/>
          <w:lang w:val="en-AU"/>
        </w:rPr>
        <w:t>Incidentals</w:t>
      </w:r>
    </w:p>
    <w:p w14:paraId="2726DABE" w14:textId="77777777" w:rsidR="00000B2D" w:rsidRPr="00412C19" w:rsidRDefault="00000B2D" w:rsidP="00000B2D">
      <w:pPr>
        <w:tabs>
          <w:tab w:val="left" w:pos="2835"/>
        </w:tabs>
        <w:jc w:val="both"/>
        <w:rPr>
          <w:rFonts w:ascii="Arial" w:hAnsi="Arial" w:cs="Arial"/>
          <w:sz w:val="20"/>
          <w:lang w:val="en-AU"/>
        </w:rPr>
      </w:pPr>
      <w:r w:rsidRPr="00412C19">
        <w:rPr>
          <w:rFonts w:ascii="Arial" w:hAnsi="Arial" w:cs="Arial"/>
          <w:sz w:val="20"/>
          <w:lang w:val="en-AU"/>
        </w:rPr>
        <w:t>Define inclusion, i.e. foreign currency conversion fees or not</w:t>
      </w:r>
    </w:p>
    <w:p w14:paraId="18A285B0" w14:textId="77777777" w:rsidR="00000B2D" w:rsidRPr="00412C19" w:rsidRDefault="00000B2D" w:rsidP="00000B2D">
      <w:pPr>
        <w:tabs>
          <w:tab w:val="left" w:pos="2835"/>
        </w:tabs>
        <w:jc w:val="both"/>
        <w:rPr>
          <w:rFonts w:ascii="Arial" w:hAnsi="Arial" w:cs="Arial"/>
          <w:sz w:val="20"/>
          <w:lang w:val="en-AU"/>
        </w:rPr>
      </w:pPr>
    </w:p>
    <w:p w14:paraId="2DEF8289" w14:textId="77777777" w:rsidR="00000B2D" w:rsidRPr="00412C19" w:rsidRDefault="00000B2D" w:rsidP="00000B2D">
      <w:pPr>
        <w:tabs>
          <w:tab w:val="left" w:pos="2835"/>
        </w:tabs>
        <w:jc w:val="both"/>
        <w:rPr>
          <w:rFonts w:ascii="Arial" w:hAnsi="Arial" w:cs="Arial"/>
          <w:b/>
          <w:bCs/>
          <w:sz w:val="20"/>
          <w:lang w:val="en-AU"/>
        </w:rPr>
      </w:pPr>
      <w:r w:rsidRPr="00412C19">
        <w:rPr>
          <w:rFonts w:ascii="Arial" w:hAnsi="Arial" w:cs="Arial"/>
          <w:b/>
          <w:bCs/>
          <w:sz w:val="20"/>
          <w:lang w:val="en-AU"/>
        </w:rPr>
        <w:t>Travel/Transportation</w:t>
      </w:r>
    </w:p>
    <w:p w14:paraId="2C368D0E" w14:textId="611137DF" w:rsidR="00432DD0" w:rsidRPr="00412C19" w:rsidRDefault="00000B2D" w:rsidP="00000B2D">
      <w:pPr>
        <w:tabs>
          <w:tab w:val="left" w:pos="2835"/>
        </w:tabs>
        <w:jc w:val="both"/>
        <w:rPr>
          <w:rFonts w:ascii="Arial" w:hAnsi="Arial" w:cs="Arial"/>
          <w:sz w:val="20"/>
          <w:lang w:val="en-AU"/>
        </w:rPr>
      </w:pPr>
      <w:r w:rsidRPr="00412C19">
        <w:rPr>
          <w:rFonts w:ascii="Arial" w:hAnsi="Arial" w:cs="Arial"/>
          <w:sz w:val="20"/>
          <w:lang w:val="en-AU"/>
        </w:rPr>
        <w:t>Flights are on economy basis only</w:t>
      </w:r>
    </w:p>
    <w:p w14:paraId="6C995BDF" w14:textId="77777777" w:rsidR="00000B2D" w:rsidRPr="00412C19" w:rsidRDefault="00000B2D" w:rsidP="00000B2D">
      <w:pPr>
        <w:jc w:val="both"/>
        <w:rPr>
          <w:rFonts w:ascii="Arial" w:hAnsi="Arial" w:cs="Arial"/>
          <w:b/>
          <w:sz w:val="20"/>
        </w:rPr>
      </w:pPr>
    </w:p>
    <w:p w14:paraId="43CE2CF9" w14:textId="03CA27D7" w:rsidR="00ED241F" w:rsidRPr="00412C19" w:rsidRDefault="009D17D2"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0"/>
          <w:lang w:val="en-AU"/>
        </w:rPr>
      </w:pPr>
      <w:r w:rsidRPr="00412C19">
        <w:rPr>
          <w:rFonts w:ascii="Arial" w:hAnsi="Arial" w:cs="Arial"/>
          <w:b/>
          <w:sz w:val="20"/>
          <w:lang w:val="en-AU"/>
        </w:rPr>
        <w:t xml:space="preserve">Method of Payment </w:t>
      </w:r>
      <w:r w:rsidR="006230F2" w:rsidRPr="00412C19">
        <w:rPr>
          <w:rFonts w:ascii="Arial" w:hAnsi="Arial" w:cs="Arial"/>
          <w:b/>
          <w:sz w:val="20"/>
          <w:lang w:val="en-AU"/>
        </w:rPr>
        <w:t xml:space="preserve"> </w:t>
      </w:r>
    </w:p>
    <w:p w14:paraId="5C309BB7" w14:textId="77777777" w:rsidR="006230F2" w:rsidRPr="00412C19" w:rsidRDefault="006230F2" w:rsidP="006230F2">
      <w:pPr>
        <w:spacing w:line="276" w:lineRule="auto"/>
        <w:jc w:val="both"/>
        <w:rPr>
          <w:rFonts w:ascii="Arial" w:hAnsi="Arial" w:cs="Arial"/>
          <w:sz w:val="20"/>
        </w:rPr>
      </w:pPr>
    </w:p>
    <w:p w14:paraId="311BC798" w14:textId="62546EEE" w:rsidR="006230F2" w:rsidRPr="00412C19" w:rsidRDefault="006230F2" w:rsidP="006230F2">
      <w:pPr>
        <w:spacing w:line="276" w:lineRule="auto"/>
        <w:jc w:val="both"/>
        <w:rPr>
          <w:rFonts w:ascii="Arial" w:hAnsi="Arial" w:cs="Arial"/>
          <w:b/>
          <w:bCs/>
          <w:sz w:val="20"/>
        </w:rPr>
      </w:pPr>
      <w:r w:rsidRPr="00412C19">
        <w:rPr>
          <w:rFonts w:ascii="Arial" w:hAnsi="Arial" w:cs="Arial"/>
          <w:sz w:val="20"/>
        </w:rPr>
        <w:t xml:space="preserve">The consultant will work in a mentoring way to ensure maximum capacity building of the staff they are working with. Frequent meetings will also be held with the main focal points for this consultancy: the Deputy Country Director program. </w:t>
      </w:r>
    </w:p>
    <w:p w14:paraId="3EFED3F2" w14:textId="77777777" w:rsidR="006230F2" w:rsidRPr="00412C19" w:rsidRDefault="006230F2" w:rsidP="00ED241F">
      <w:pPr>
        <w:jc w:val="both"/>
        <w:rPr>
          <w:rFonts w:ascii="Arial" w:hAnsi="Arial" w:cs="Arial"/>
          <w:sz w:val="20"/>
        </w:rPr>
      </w:pPr>
    </w:p>
    <w:p w14:paraId="5803042B" w14:textId="77777777" w:rsidR="006230F2" w:rsidRPr="00412C19" w:rsidRDefault="006230F2" w:rsidP="006230F2">
      <w:pPr>
        <w:spacing w:line="276" w:lineRule="auto"/>
        <w:jc w:val="both"/>
        <w:rPr>
          <w:rFonts w:ascii="Arial" w:hAnsi="Arial" w:cs="Arial"/>
          <w:sz w:val="20"/>
        </w:rPr>
      </w:pPr>
      <w:r w:rsidRPr="00412C19">
        <w:rPr>
          <w:rFonts w:ascii="Arial" w:hAnsi="Arial" w:cs="Arial"/>
          <w:sz w:val="20"/>
        </w:rPr>
        <w:t>The Consultant will be paid fees on the following basis:</w:t>
      </w:r>
    </w:p>
    <w:p w14:paraId="06C3D6D7" w14:textId="77777777" w:rsidR="006230F2" w:rsidRPr="00412C19" w:rsidRDefault="006230F2" w:rsidP="006230F2">
      <w:pPr>
        <w:spacing w:line="276" w:lineRule="auto"/>
        <w:jc w:val="both"/>
        <w:rPr>
          <w:rFonts w:ascii="Arial" w:hAnsi="Arial" w:cs="Arial"/>
          <w:sz w:val="20"/>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732"/>
      </w:tblGrid>
      <w:tr w:rsidR="006230F2" w:rsidRPr="00412C19" w14:paraId="40D7E82B" w14:textId="77777777" w:rsidTr="00752466">
        <w:tc>
          <w:tcPr>
            <w:tcW w:w="2984" w:type="pct"/>
            <w:tcBorders>
              <w:top w:val="single" w:sz="4" w:space="0" w:color="auto"/>
              <w:left w:val="single" w:sz="4" w:space="0" w:color="auto"/>
              <w:bottom w:val="single" w:sz="4" w:space="0" w:color="auto"/>
              <w:right w:val="single" w:sz="4" w:space="0" w:color="auto"/>
            </w:tcBorders>
          </w:tcPr>
          <w:p w14:paraId="2215BB31" w14:textId="77777777" w:rsidR="006230F2" w:rsidRPr="00412C19" w:rsidRDefault="006230F2" w:rsidP="00752466">
            <w:pPr>
              <w:widowControl/>
              <w:spacing w:line="276" w:lineRule="auto"/>
              <w:jc w:val="center"/>
              <w:rPr>
                <w:rFonts w:ascii="Arial" w:hAnsi="Arial" w:cs="Arial"/>
                <w:sz w:val="20"/>
                <w:lang w:val="en-US"/>
              </w:rPr>
            </w:pPr>
            <w:r w:rsidRPr="00412C19">
              <w:rPr>
                <w:rFonts w:ascii="Arial" w:hAnsi="Arial" w:cs="Arial"/>
                <w:sz w:val="20"/>
                <w:lang w:val="en-US"/>
              </w:rPr>
              <w:t>Output &amp; Date</w:t>
            </w:r>
          </w:p>
        </w:tc>
        <w:tc>
          <w:tcPr>
            <w:tcW w:w="2016" w:type="pct"/>
            <w:tcBorders>
              <w:top w:val="single" w:sz="4" w:space="0" w:color="auto"/>
              <w:left w:val="single" w:sz="4" w:space="0" w:color="auto"/>
              <w:bottom w:val="single" w:sz="4" w:space="0" w:color="auto"/>
              <w:right w:val="single" w:sz="4" w:space="0" w:color="auto"/>
            </w:tcBorders>
          </w:tcPr>
          <w:p w14:paraId="36BB0C69" w14:textId="77777777" w:rsidR="006230F2" w:rsidRPr="00412C19" w:rsidRDefault="006230F2" w:rsidP="00752466">
            <w:pPr>
              <w:widowControl/>
              <w:spacing w:line="276" w:lineRule="auto"/>
              <w:jc w:val="center"/>
              <w:rPr>
                <w:rFonts w:ascii="Arial" w:hAnsi="Arial" w:cs="Arial"/>
                <w:sz w:val="20"/>
                <w:lang w:val="en-US"/>
              </w:rPr>
            </w:pPr>
            <w:r w:rsidRPr="00412C19">
              <w:rPr>
                <w:rFonts w:ascii="Arial" w:hAnsi="Arial" w:cs="Arial"/>
                <w:sz w:val="20"/>
                <w:lang w:val="en-US"/>
              </w:rPr>
              <w:t>Fee payable</w:t>
            </w:r>
          </w:p>
        </w:tc>
      </w:tr>
      <w:tr w:rsidR="006230F2" w:rsidRPr="00412C19" w14:paraId="6C2F0C17" w14:textId="77777777" w:rsidTr="00752466">
        <w:tc>
          <w:tcPr>
            <w:tcW w:w="2984" w:type="pct"/>
            <w:tcBorders>
              <w:top w:val="single" w:sz="4" w:space="0" w:color="auto"/>
              <w:left w:val="single" w:sz="4" w:space="0" w:color="auto"/>
              <w:bottom w:val="single" w:sz="4" w:space="0" w:color="auto"/>
              <w:right w:val="single" w:sz="4" w:space="0" w:color="auto"/>
            </w:tcBorders>
          </w:tcPr>
          <w:p w14:paraId="35F29329" w14:textId="77777777" w:rsidR="006230F2" w:rsidRPr="00412C19" w:rsidRDefault="006230F2" w:rsidP="00752466">
            <w:pPr>
              <w:widowControl/>
              <w:spacing w:line="276" w:lineRule="auto"/>
              <w:rPr>
                <w:rFonts w:ascii="Arial" w:hAnsi="Arial" w:cs="Arial"/>
                <w:sz w:val="20"/>
                <w:lang w:val="en-US"/>
              </w:rPr>
            </w:pPr>
            <w:r w:rsidRPr="00412C19">
              <w:rPr>
                <w:rFonts w:ascii="Arial" w:hAnsi="Arial" w:cs="Arial"/>
                <w:sz w:val="20"/>
                <w:lang w:val="en-AU" w:eastAsia="en-AU" w:bidi="km-KH"/>
              </w:rPr>
              <w:t>On signing of contract and submission of work plan</w:t>
            </w:r>
          </w:p>
        </w:tc>
        <w:tc>
          <w:tcPr>
            <w:tcW w:w="2016" w:type="pct"/>
            <w:tcBorders>
              <w:top w:val="single" w:sz="4" w:space="0" w:color="auto"/>
              <w:left w:val="single" w:sz="4" w:space="0" w:color="auto"/>
              <w:bottom w:val="single" w:sz="4" w:space="0" w:color="auto"/>
              <w:right w:val="single" w:sz="4" w:space="0" w:color="auto"/>
            </w:tcBorders>
          </w:tcPr>
          <w:p w14:paraId="3604680F" w14:textId="77777777" w:rsidR="006230F2" w:rsidRPr="00412C19" w:rsidRDefault="006230F2" w:rsidP="00752466">
            <w:pPr>
              <w:widowControl/>
              <w:autoSpaceDE w:val="0"/>
              <w:autoSpaceDN w:val="0"/>
              <w:adjustRightInd w:val="0"/>
              <w:spacing w:line="276" w:lineRule="auto"/>
              <w:rPr>
                <w:rFonts w:ascii="Arial" w:hAnsi="Arial" w:cs="Arial"/>
                <w:sz w:val="20"/>
              </w:rPr>
            </w:pPr>
            <w:r w:rsidRPr="00412C19">
              <w:rPr>
                <w:rFonts w:ascii="Arial" w:hAnsi="Arial" w:cs="Arial"/>
                <w:sz w:val="20"/>
                <w:lang w:val="en-AU" w:eastAsia="en-AU" w:bidi="km-KH"/>
              </w:rPr>
              <w:t xml:space="preserve">Instalment 1: 20% of the consultant Fee </w:t>
            </w:r>
          </w:p>
          <w:p w14:paraId="6218CAF5" w14:textId="77777777" w:rsidR="006230F2" w:rsidRPr="00412C19" w:rsidRDefault="006230F2" w:rsidP="00752466">
            <w:pPr>
              <w:widowControl/>
              <w:snapToGrid w:val="0"/>
              <w:spacing w:line="276" w:lineRule="auto"/>
              <w:rPr>
                <w:rFonts w:ascii="Arial" w:hAnsi="Arial" w:cs="Arial"/>
                <w:sz w:val="20"/>
              </w:rPr>
            </w:pPr>
          </w:p>
        </w:tc>
      </w:tr>
      <w:tr w:rsidR="006230F2" w:rsidRPr="00412C19" w14:paraId="055F664A" w14:textId="77777777" w:rsidTr="00752466">
        <w:trPr>
          <w:trHeight w:val="944"/>
        </w:trPr>
        <w:tc>
          <w:tcPr>
            <w:tcW w:w="2984" w:type="pct"/>
            <w:tcBorders>
              <w:top w:val="single" w:sz="4" w:space="0" w:color="auto"/>
              <w:left w:val="single" w:sz="4" w:space="0" w:color="auto"/>
              <w:bottom w:val="single" w:sz="4" w:space="0" w:color="auto"/>
              <w:right w:val="single" w:sz="4" w:space="0" w:color="auto"/>
            </w:tcBorders>
          </w:tcPr>
          <w:p w14:paraId="63EFCE8E" w14:textId="77777777" w:rsidR="006230F2" w:rsidRPr="00412C19" w:rsidRDefault="006230F2" w:rsidP="00752466">
            <w:pPr>
              <w:widowControl/>
              <w:spacing w:line="276" w:lineRule="auto"/>
              <w:rPr>
                <w:rFonts w:ascii="Arial" w:hAnsi="Arial" w:cs="Arial"/>
                <w:sz w:val="20"/>
                <w:lang w:val="en-US"/>
              </w:rPr>
            </w:pPr>
            <w:r w:rsidRPr="00412C19">
              <w:rPr>
                <w:rFonts w:ascii="Arial" w:hAnsi="Arial" w:cs="Arial"/>
                <w:sz w:val="20"/>
                <w:lang w:val="en-US"/>
              </w:rPr>
              <w:t>On submission of completion of Stage 1 and Stage 2 in the schedule II</w:t>
            </w:r>
          </w:p>
        </w:tc>
        <w:tc>
          <w:tcPr>
            <w:tcW w:w="2016" w:type="pct"/>
            <w:tcBorders>
              <w:top w:val="single" w:sz="4" w:space="0" w:color="auto"/>
              <w:left w:val="single" w:sz="4" w:space="0" w:color="auto"/>
              <w:bottom w:val="single" w:sz="4" w:space="0" w:color="auto"/>
              <w:right w:val="single" w:sz="4" w:space="0" w:color="auto"/>
            </w:tcBorders>
          </w:tcPr>
          <w:p w14:paraId="01D415B3" w14:textId="77777777" w:rsidR="006230F2" w:rsidRPr="00412C19" w:rsidRDefault="006230F2" w:rsidP="00752466">
            <w:pPr>
              <w:widowControl/>
              <w:autoSpaceDE w:val="0"/>
              <w:autoSpaceDN w:val="0"/>
              <w:adjustRightInd w:val="0"/>
              <w:spacing w:line="276" w:lineRule="auto"/>
              <w:rPr>
                <w:rFonts w:ascii="Arial" w:hAnsi="Arial" w:cs="Arial"/>
                <w:sz w:val="20"/>
              </w:rPr>
            </w:pPr>
            <w:r w:rsidRPr="00412C19">
              <w:rPr>
                <w:rFonts w:ascii="Arial" w:hAnsi="Arial" w:cs="Arial"/>
                <w:sz w:val="20"/>
                <w:lang w:val="en-AU" w:eastAsia="en-AU" w:bidi="km-KH"/>
              </w:rPr>
              <w:t xml:space="preserve">Instalment 2: 30% of the consultant Fee </w:t>
            </w:r>
          </w:p>
          <w:p w14:paraId="40512E06" w14:textId="77777777" w:rsidR="006230F2" w:rsidRPr="00412C19" w:rsidRDefault="006230F2" w:rsidP="00752466">
            <w:pPr>
              <w:widowControl/>
              <w:snapToGrid w:val="0"/>
              <w:spacing w:line="276" w:lineRule="auto"/>
              <w:rPr>
                <w:rFonts w:ascii="Arial" w:hAnsi="Arial" w:cs="Arial"/>
                <w:sz w:val="20"/>
              </w:rPr>
            </w:pPr>
          </w:p>
        </w:tc>
      </w:tr>
      <w:tr w:rsidR="006230F2" w:rsidRPr="00412C19" w14:paraId="2B732E8B" w14:textId="77777777" w:rsidTr="00752466">
        <w:trPr>
          <w:trHeight w:val="692"/>
        </w:trPr>
        <w:tc>
          <w:tcPr>
            <w:tcW w:w="2984" w:type="pct"/>
            <w:tcBorders>
              <w:top w:val="single" w:sz="4" w:space="0" w:color="auto"/>
              <w:left w:val="single" w:sz="4" w:space="0" w:color="auto"/>
              <w:bottom w:val="single" w:sz="4" w:space="0" w:color="auto"/>
              <w:right w:val="single" w:sz="4" w:space="0" w:color="auto"/>
            </w:tcBorders>
          </w:tcPr>
          <w:p w14:paraId="37E3E1A7" w14:textId="77777777" w:rsidR="006230F2" w:rsidRPr="00412C19" w:rsidRDefault="006230F2" w:rsidP="00752466">
            <w:pPr>
              <w:widowControl/>
              <w:spacing w:line="276" w:lineRule="auto"/>
              <w:rPr>
                <w:rFonts w:ascii="Arial" w:hAnsi="Arial" w:cs="Arial"/>
                <w:sz w:val="20"/>
                <w:lang w:val="en-US"/>
              </w:rPr>
            </w:pPr>
            <w:r w:rsidRPr="00412C19">
              <w:rPr>
                <w:rFonts w:ascii="Arial" w:hAnsi="Arial" w:cs="Arial"/>
                <w:sz w:val="20"/>
                <w:lang w:val="en-US"/>
              </w:rPr>
              <w:t>On submission of completion of Stage 3 and submit the draft of IEC materials</w:t>
            </w:r>
          </w:p>
        </w:tc>
        <w:tc>
          <w:tcPr>
            <w:tcW w:w="2016" w:type="pct"/>
            <w:tcBorders>
              <w:top w:val="single" w:sz="4" w:space="0" w:color="auto"/>
              <w:left w:val="single" w:sz="4" w:space="0" w:color="auto"/>
              <w:bottom w:val="single" w:sz="4" w:space="0" w:color="auto"/>
              <w:right w:val="single" w:sz="4" w:space="0" w:color="auto"/>
            </w:tcBorders>
          </w:tcPr>
          <w:p w14:paraId="3C54830F" w14:textId="77777777" w:rsidR="006230F2" w:rsidRPr="00412C19" w:rsidRDefault="006230F2" w:rsidP="00752466">
            <w:pPr>
              <w:widowControl/>
              <w:autoSpaceDE w:val="0"/>
              <w:autoSpaceDN w:val="0"/>
              <w:adjustRightInd w:val="0"/>
              <w:spacing w:line="276" w:lineRule="auto"/>
              <w:rPr>
                <w:rFonts w:ascii="Arial" w:hAnsi="Arial" w:cs="Arial"/>
                <w:sz w:val="20"/>
              </w:rPr>
            </w:pPr>
            <w:r w:rsidRPr="00412C19">
              <w:rPr>
                <w:rFonts w:ascii="Arial" w:hAnsi="Arial" w:cs="Arial"/>
                <w:sz w:val="20"/>
                <w:lang w:val="en-AU" w:eastAsia="en-AU" w:bidi="km-KH"/>
              </w:rPr>
              <w:t xml:space="preserve">Instalment 3: 30% of the consultant Fee </w:t>
            </w:r>
          </w:p>
          <w:p w14:paraId="1134A38E" w14:textId="77777777" w:rsidR="006230F2" w:rsidRPr="00412C19" w:rsidRDefault="006230F2" w:rsidP="00752466">
            <w:pPr>
              <w:widowControl/>
              <w:snapToGrid w:val="0"/>
              <w:spacing w:line="276" w:lineRule="auto"/>
              <w:rPr>
                <w:rFonts w:ascii="Arial" w:hAnsi="Arial" w:cs="Arial"/>
                <w:sz w:val="20"/>
                <w:lang w:val="en-US"/>
              </w:rPr>
            </w:pPr>
          </w:p>
        </w:tc>
      </w:tr>
      <w:tr w:rsidR="006230F2" w:rsidRPr="00412C19" w14:paraId="0502D32A" w14:textId="77777777" w:rsidTr="00752466">
        <w:trPr>
          <w:trHeight w:val="692"/>
        </w:trPr>
        <w:tc>
          <w:tcPr>
            <w:tcW w:w="2984" w:type="pct"/>
            <w:tcBorders>
              <w:top w:val="single" w:sz="4" w:space="0" w:color="auto"/>
              <w:left w:val="single" w:sz="4" w:space="0" w:color="auto"/>
              <w:bottom w:val="single" w:sz="4" w:space="0" w:color="auto"/>
              <w:right w:val="single" w:sz="4" w:space="0" w:color="auto"/>
            </w:tcBorders>
          </w:tcPr>
          <w:p w14:paraId="7CCD478F" w14:textId="77777777" w:rsidR="006230F2" w:rsidRPr="00412C19" w:rsidRDefault="006230F2" w:rsidP="00752466">
            <w:pPr>
              <w:widowControl/>
              <w:spacing w:line="276" w:lineRule="auto"/>
              <w:rPr>
                <w:rFonts w:ascii="Arial" w:hAnsi="Arial" w:cs="Arial"/>
                <w:sz w:val="20"/>
                <w:lang w:val="en-US"/>
              </w:rPr>
            </w:pPr>
            <w:r w:rsidRPr="00412C19">
              <w:rPr>
                <w:rFonts w:ascii="Arial" w:hAnsi="Arial" w:cs="Arial"/>
                <w:sz w:val="20"/>
                <w:lang w:val="en-US"/>
              </w:rPr>
              <w:t>Final Product Approved by CARE The final payment must be after CARE is satisfied with deliverables.</w:t>
            </w:r>
          </w:p>
        </w:tc>
        <w:tc>
          <w:tcPr>
            <w:tcW w:w="2016" w:type="pct"/>
            <w:tcBorders>
              <w:top w:val="single" w:sz="4" w:space="0" w:color="auto"/>
              <w:left w:val="single" w:sz="4" w:space="0" w:color="auto"/>
              <w:bottom w:val="single" w:sz="4" w:space="0" w:color="auto"/>
              <w:right w:val="single" w:sz="4" w:space="0" w:color="auto"/>
            </w:tcBorders>
          </w:tcPr>
          <w:p w14:paraId="6A3F3A93" w14:textId="77777777" w:rsidR="006230F2" w:rsidRPr="00412C19" w:rsidRDefault="006230F2" w:rsidP="00752466">
            <w:pPr>
              <w:widowControl/>
              <w:autoSpaceDE w:val="0"/>
              <w:autoSpaceDN w:val="0"/>
              <w:adjustRightInd w:val="0"/>
              <w:spacing w:line="276" w:lineRule="auto"/>
              <w:rPr>
                <w:rFonts w:ascii="Arial" w:hAnsi="Arial" w:cs="Arial"/>
                <w:sz w:val="20"/>
              </w:rPr>
            </w:pPr>
            <w:r w:rsidRPr="00412C19">
              <w:rPr>
                <w:rFonts w:ascii="Arial" w:hAnsi="Arial" w:cs="Arial"/>
                <w:sz w:val="20"/>
                <w:lang w:val="en-AU" w:eastAsia="en-AU" w:bidi="km-KH"/>
              </w:rPr>
              <w:t xml:space="preserve">Final payment: the remaining 20% of the consultant Fee </w:t>
            </w:r>
          </w:p>
          <w:p w14:paraId="16B6FC89" w14:textId="77777777" w:rsidR="006230F2" w:rsidRPr="00412C19" w:rsidRDefault="006230F2" w:rsidP="00752466">
            <w:pPr>
              <w:widowControl/>
              <w:autoSpaceDE w:val="0"/>
              <w:autoSpaceDN w:val="0"/>
              <w:adjustRightInd w:val="0"/>
              <w:spacing w:line="276" w:lineRule="auto"/>
              <w:rPr>
                <w:rFonts w:ascii="Arial" w:hAnsi="Arial" w:cs="Arial"/>
                <w:sz w:val="20"/>
                <w:lang w:val="en-AU" w:eastAsia="en-AU" w:bidi="km-KH"/>
              </w:rPr>
            </w:pPr>
          </w:p>
        </w:tc>
      </w:tr>
    </w:tbl>
    <w:p w14:paraId="586B98FF" w14:textId="77777777" w:rsidR="006230F2" w:rsidRPr="00412C19" w:rsidRDefault="006230F2" w:rsidP="006230F2">
      <w:pPr>
        <w:spacing w:line="276" w:lineRule="auto"/>
        <w:jc w:val="both"/>
        <w:rPr>
          <w:rFonts w:ascii="Arial" w:hAnsi="Arial" w:cs="Arial"/>
          <w:sz w:val="20"/>
        </w:rPr>
      </w:pPr>
    </w:p>
    <w:p w14:paraId="32D944F5" w14:textId="77777777" w:rsidR="006230F2" w:rsidRPr="00412C19" w:rsidRDefault="006230F2" w:rsidP="006230F2">
      <w:pPr>
        <w:spacing w:line="276" w:lineRule="auto"/>
        <w:jc w:val="both"/>
        <w:rPr>
          <w:rFonts w:ascii="Arial" w:hAnsi="Arial" w:cs="Arial"/>
          <w:sz w:val="20"/>
        </w:rPr>
      </w:pPr>
      <w:r w:rsidRPr="00412C19">
        <w:rPr>
          <w:rFonts w:ascii="Arial" w:hAnsi="Arial" w:cs="Arial"/>
          <w:sz w:val="20"/>
        </w:rPr>
        <w:t>“The payment will be only made on submission of invoice with VAT identified, and the output to be paid clearly identified with attached demonstrates. CARE will make payment base on the receipt and acceptance of the above in accordance with CARE quality standards.”</w:t>
      </w:r>
    </w:p>
    <w:p w14:paraId="54372812" w14:textId="77777777" w:rsidR="006230F2" w:rsidRPr="00412C19" w:rsidRDefault="006230F2" w:rsidP="006230F2">
      <w:pPr>
        <w:spacing w:line="276" w:lineRule="auto"/>
        <w:jc w:val="both"/>
        <w:rPr>
          <w:rFonts w:ascii="Arial" w:hAnsi="Arial" w:cs="Arial"/>
          <w:sz w:val="20"/>
        </w:rPr>
      </w:pPr>
    </w:p>
    <w:p w14:paraId="73E35D58" w14:textId="77777777" w:rsidR="006230F2" w:rsidRPr="00412C19" w:rsidRDefault="006230F2" w:rsidP="006230F2">
      <w:pPr>
        <w:spacing w:line="276" w:lineRule="auto"/>
        <w:jc w:val="both"/>
        <w:rPr>
          <w:rFonts w:ascii="Arial" w:hAnsi="Arial" w:cs="Arial"/>
          <w:sz w:val="20"/>
        </w:rPr>
      </w:pPr>
      <w:r w:rsidRPr="00412C19">
        <w:rPr>
          <w:rFonts w:ascii="Arial" w:hAnsi="Arial" w:cs="Arial"/>
          <w:sz w:val="20"/>
        </w:rPr>
        <w:t>Bank transfer fees and foreign currency conversion fees will be the responsibility of the Consultant.</w:t>
      </w:r>
    </w:p>
    <w:p w14:paraId="37CFCD6D" w14:textId="5E6911D2" w:rsidR="001F6FED" w:rsidRPr="00412C19" w:rsidRDefault="001F6FED" w:rsidP="00ED241F">
      <w:pPr>
        <w:jc w:val="both"/>
        <w:rPr>
          <w:rFonts w:ascii="Arial" w:hAnsi="Arial" w:cs="Arial"/>
          <w:sz w:val="20"/>
        </w:rPr>
      </w:pPr>
    </w:p>
    <w:p w14:paraId="636743BF" w14:textId="77777777" w:rsidR="00AE75E3" w:rsidRPr="00412C19" w:rsidRDefault="00AE75E3" w:rsidP="00ED241F">
      <w:pPr>
        <w:jc w:val="both"/>
        <w:rPr>
          <w:rFonts w:ascii="Arial" w:hAnsi="Arial" w:cs="Arial"/>
          <w:sz w:val="20"/>
        </w:rPr>
      </w:pPr>
      <w:bookmarkStart w:id="1" w:name="_GoBack"/>
      <w:bookmarkEnd w:id="1"/>
    </w:p>
    <w:p w14:paraId="3A08A212" w14:textId="448EFE0B" w:rsidR="00F76FA5" w:rsidRPr="00412C19" w:rsidRDefault="00432DD0"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0"/>
          <w:lang w:val="en-AU"/>
        </w:rPr>
      </w:pPr>
      <w:r w:rsidRPr="00412C19">
        <w:rPr>
          <w:rFonts w:ascii="Arial" w:hAnsi="Arial" w:cs="Arial"/>
          <w:b/>
          <w:sz w:val="20"/>
          <w:lang w:val="en-AU"/>
        </w:rPr>
        <w:t xml:space="preserve">Report Content Format &amp; Style </w:t>
      </w:r>
    </w:p>
    <w:p w14:paraId="783E4D59" w14:textId="77777777" w:rsidR="00F76FA5" w:rsidRPr="00412C19" w:rsidRDefault="00F76FA5" w:rsidP="00F76FA5">
      <w:pPr>
        <w:jc w:val="both"/>
        <w:rPr>
          <w:rFonts w:ascii="Arial" w:hAnsi="Arial" w:cs="Arial"/>
          <w:b/>
          <w:sz w:val="20"/>
        </w:rPr>
      </w:pPr>
    </w:p>
    <w:p w14:paraId="290FC1BB" w14:textId="77777777" w:rsidR="007B05B0" w:rsidRPr="00412C19" w:rsidRDefault="007B05B0" w:rsidP="007B05B0">
      <w:pPr>
        <w:spacing w:line="276" w:lineRule="auto"/>
        <w:jc w:val="both"/>
        <w:rPr>
          <w:rFonts w:ascii="Arial" w:hAnsi="Arial" w:cs="Arial"/>
          <w:sz w:val="20"/>
        </w:rPr>
      </w:pPr>
      <w:r w:rsidRPr="00412C19">
        <w:rPr>
          <w:rFonts w:ascii="Arial" w:hAnsi="Arial" w:cs="Arial"/>
          <w:sz w:val="20"/>
        </w:rPr>
        <w:t>The reports and evaluation are in English and are in accordance with CARE report templates.</w:t>
      </w:r>
    </w:p>
    <w:p w14:paraId="5C87F67A" w14:textId="77777777" w:rsidR="007B05B0" w:rsidRPr="00412C19" w:rsidRDefault="007B05B0" w:rsidP="007B05B0">
      <w:pPr>
        <w:widowControl/>
        <w:spacing w:line="276" w:lineRule="auto"/>
        <w:jc w:val="both"/>
        <w:rPr>
          <w:rFonts w:ascii="Arial" w:hAnsi="Arial" w:cs="Arial"/>
          <w:sz w:val="20"/>
          <w:lang w:val="en-US"/>
        </w:rPr>
      </w:pPr>
      <w:r w:rsidRPr="00412C19">
        <w:rPr>
          <w:rFonts w:ascii="Arial" w:hAnsi="Arial" w:cs="Arial"/>
          <w:sz w:val="20"/>
          <w:lang w:val="en-US"/>
        </w:rPr>
        <w:t xml:space="preserve">The final evaluation report will be written in plain English to facilitate understanding, as well as a 2 page summary in Khmer and subsequent dissemination to project stakeholders. Reviews of activities should be brief, clear and cogent summaries. They should focus on balanced analysis of any issues facing the project and suggest ways in which problems may be overcome. The report will incorporate supporting </w:t>
      </w:r>
      <w:proofErr w:type="gramStart"/>
      <w:r w:rsidRPr="00412C19">
        <w:rPr>
          <w:rFonts w:ascii="Arial" w:hAnsi="Arial" w:cs="Arial"/>
          <w:sz w:val="20"/>
          <w:lang w:val="en-US"/>
        </w:rPr>
        <w:t>documentation  and</w:t>
      </w:r>
      <w:proofErr w:type="gramEnd"/>
      <w:r w:rsidRPr="00412C19">
        <w:rPr>
          <w:rFonts w:ascii="Arial" w:hAnsi="Arial" w:cs="Arial"/>
          <w:sz w:val="20"/>
          <w:lang w:val="en-US"/>
        </w:rPr>
        <w:t xml:space="preserve"> photographic documentation where appropriate. </w:t>
      </w:r>
    </w:p>
    <w:p w14:paraId="67079476" w14:textId="77777777" w:rsidR="007B05B0" w:rsidRPr="00412C19" w:rsidRDefault="007B05B0" w:rsidP="007B05B0">
      <w:pPr>
        <w:spacing w:line="276" w:lineRule="auto"/>
        <w:jc w:val="both"/>
        <w:rPr>
          <w:rFonts w:ascii="Arial" w:hAnsi="Arial" w:cs="Arial"/>
          <w:sz w:val="20"/>
        </w:rPr>
      </w:pPr>
    </w:p>
    <w:p w14:paraId="28D77385" w14:textId="77777777" w:rsidR="007B05B0" w:rsidRPr="00412C19" w:rsidRDefault="007B05B0" w:rsidP="007B05B0">
      <w:pPr>
        <w:widowControl/>
        <w:spacing w:line="276" w:lineRule="auto"/>
        <w:jc w:val="both"/>
        <w:rPr>
          <w:rFonts w:ascii="Arial" w:hAnsi="Arial" w:cs="Arial"/>
          <w:sz w:val="20"/>
          <w:lang w:val="en-US"/>
        </w:rPr>
      </w:pPr>
      <w:r w:rsidRPr="00412C19">
        <w:rPr>
          <w:rFonts w:ascii="Arial" w:hAnsi="Arial" w:cs="Arial"/>
          <w:sz w:val="20"/>
          <w:lang w:val="en-US"/>
        </w:rPr>
        <w:t xml:space="preserve">The report will be no more than 50 pages, plus appendices. Relevant statistical data on project implementation and performance should be included in the appendices. Appendices should be limited to those, which are essential for explaining the text. </w:t>
      </w:r>
    </w:p>
    <w:p w14:paraId="6C778A6F" w14:textId="77777777" w:rsidR="007B05B0" w:rsidRPr="00412C19" w:rsidRDefault="007B05B0" w:rsidP="007B05B0">
      <w:pPr>
        <w:spacing w:line="276" w:lineRule="auto"/>
        <w:jc w:val="both"/>
        <w:rPr>
          <w:rFonts w:ascii="Arial" w:hAnsi="Arial" w:cs="Arial"/>
          <w:sz w:val="20"/>
        </w:rPr>
      </w:pPr>
    </w:p>
    <w:p w14:paraId="4106AB5A" w14:textId="77777777" w:rsidR="007B05B0" w:rsidRPr="00412C19" w:rsidRDefault="007B05B0" w:rsidP="007B05B0">
      <w:pPr>
        <w:widowControl/>
        <w:spacing w:line="276" w:lineRule="auto"/>
        <w:jc w:val="both"/>
        <w:rPr>
          <w:rFonts w:ascii="Arial" w:hAnsi="Arial" w:cs="Arial"/>
          <w:sz w:val="20"/>
          <w:lang w:val="en-US"/>
        </w:rPr>
      </w:pPr>
      <w:r w:rsidRPr="00412C19">
        <w:rPr>
          <w:rFonts w:ascii="Arial" w:hAnsi="Arial" w:cs="Arial"/>
          <w:sz w:val="20"/>
          <w:lang w:val="en-US"/>
        </w:rPr>
        <w:t>Draft Template</w:t>
      </w:r>
    </w:p>
    <w:p w14:paraId="37E86C3E" w14:textId="77777777" w:rsidR="007B05B0" w:rsidRPr="00412C19" w:rsidRDefault="007B05B0" w:rsidP="007B05B0">
      <w:pPr>
        <w:spacing w:line="276" w:lineRule="auto"/>
        <w:jc w:val="both"/>
        <w:rPr>
          <w:rFonts w:ascii="Arial" w:hAnsi="Arial" w:cs="Arial"/>
          <w:sz w:val="20"/>
        </w:rPr>
      </w:pPr>
    </w:p>
    <w:p w14:paraId="6A8D6A7A" w14:textId="77777777" w:rsidR="007B05B0" w:rsidRPr="00412C19" w:rsidRDefault="007B05B0" w:rsidP="007B05B0">
      <w:pPr>
        <w:widowControl/>
        <w:numPr>
          <w:ilvl w:val="0"/>
          <w:numId w:val="34"/>
        </w:numPr>
        <w:spacing w:line="276" w:lineRule="auto"/>
        <w:jc w:val="both"/>
        <w:rPr>
          <w:rFonts w:ascii="Arial" w:hAnsi="Arial" w:cs="Arial"/>
          <w:sz w:val="20"/>
          <w:lang w:val="en-US"/>
        </w:rPr>
      </w:pPr>
      <w:r w:rsidRPr="00412C19">
        <w:rPr>
          <w:rFonts w:ascii="Arial" w:hAnsi="Arial" w:cs="Arial"/>
          <w:sz w:val="20"/>
          <w:lang w:val="en-US"/>
        </w:rPr>
        <w:t>Front cover</w:t>
      </w:r>
    </w:p>
    <w:p w14:paraId="4E3AAFFF" w14:textId="77777777" w:rsidR="007B05B0" w:rsidRPr="00412C19" w:rsidRDefault="007B05B0" w:rsidP="007B05B0">
      <w:pPr>
        <w:widowControl/>
        <w:numPr>
          <w:ilvl w:val="0"/>
          <w:numId w:val="34"/>
        </w:numPr>
        <w:spacing w:line="276" w:lineRule="auto"/>
        <w:jc w:val="both"/>
        <w:rPr>
          <w:rFonts w:ascii="Arial" w:hAnsi="Arial" w:cs="Arial"/>
          <w:sz w:val="20"/>
          <w:lang w:val="en-US"/>
        </w:rPr>
      </w:pPr>
      <w:r w:rsidRPr="00412C19">
        <w:rPr>
          <w:rFonts w:ascii="Arial" w:hAnsi="Arial" w:cs="Arial"/>
          <w:sz w:val="20"/>
          <w:lang w:val="en-US"/>
        </w:rPr>
        <w:t>Table of contents</w:t>
      </w:r>
    </w:p>
    <w:p w14:paraId="3C7EB622" w14:textId="77777777" w:rsidR="007B05B0" w:rsidRPr="00412C19" w:rsidRDefault="007B05B0" w:rsidP="007B05B0">
      <w:pPr>
        <w:widowControl/>
        <w:numPr>
          <w:ilvl w:val="0"/>
          <w:numId w:val="34"/>
        </w:numPr>
        <w:spacing w:line="276" w:lineRule="auto"/>
        <w:jc w:val="both"/>
        <w:rPr>
          <w:rFonts w:ascii="Arial" w:hAnsi="Arial" w:cs="Arial"/>
          <w:sz w:val="20"/>
          <w:lang w:val="en-US"/>
        </w:rPr>
      </w:pPr>
      <w:r w:rsidRPr="00412C19">
        <w:rPr>
          <w:rFonts w:ascii="Arial" w:hAnsi="Arial" w:cs="Arial"/>
          <w:sz w:val="20"/>
          <w:lang w:val="en-US"/>
        </w:rPr>
        <w:t>Acronyms</w:t>
      </w:r>
    </w:p>
    <w:p w14:paraId="641E10CA" w14:textId="77777777" w:rsidR="007B05B0" w:rsidRPr="00412C19" w:rsidRDefault="007B05B0" w:rsidP="007B05B0">
      <w:pPr>
        <w:widowControl/>
        <w:numPr>
          <w:ilvl w:val="0"/>
          <w:numId w:val="34"/>
        </w:numPr>
        <w:spacing w:line="276" w:lineRule="auto"/>
        <w:jc w:val="both"/>
        <w:rPr>
          <w:rFonts w:ascii="Arial" w:hAnsi="Arial" w:cs="Arial"/>
          <w:sz w:val="20"/>
          <w:lang w:val="en-US"/>
        </w:rPr>
      </w:pPr>
      <w:r w:rsidRPr="00412C19">
        <w:rPr>
          <w:rFonts w:ascii="Arial" w:hAnsi="Arial" w:cs="Arial"/>
          <w:sz w:val="20"/>
          <w:lang w:val="en-US"/>
        </w:rPr>
        <w:t>Executive Summary</w:t>
      </w:r>
    </w:p>
    <w:p w14:paraId="7076F86F" w14:textId="77777777" w:rsidR="007B05B0" w:rsidRPr="00412C19" w:rsidRDefault="007B05B0" w:rsidP="007B05B0">
      <w:pPr>
        <w:widowControl/>
        <w:numPr>
          <w:ilvl w:val="0"/>
          <w:numId w:val="34"/>
        </w:numPr>
        <w:spacing w:line="276" w:lineRule="auto"/>
        <w:jc w:val="both"/>
        <w:rPr>
          <w:rFonts w:ascii="Arial" w:hAnsi="Arial" w:cs="Arial"/>
          <w:sz w:val="20"/>
          <w:lang w:val="en-US"/>
        </w:rPr>
      </w:pPr>
      <w:r w:rsidRPr="00412C19">
        <w:rPr>
          <w:rFonts w:ascii="Arial" w:hAnsi="Arial" w:cs="Arial"/>
          <w:sz w:val="20"/>
          <w:lang w:val="en-US"/>
        </w:rPr>
        <w:t>Introduction - Basic project data, map(s), background, purpose and methodologies used</w:t>
      </w:r>
    </w:p>
    <w:p w14:paraId="1F25BF79" w14:textId="77777777" w:rsidR="007B05B0" w:rsidRPr="00412C19" w:rsidRDefault="007B05B0" w:rsidP="007B05B0">
      <w:pPr>
        <w:widowControl/>
        <w:numPr>
          <w:ilvl w:val="0"/>
          <w:numId w:val="34"/>
        </w:numPr>
        <w:spacing w:line="276" w:lineRule="auto"/>
        <w:jc w:val="both"/>
        <w:rPr>
          <w:rFonts w:ascii="Arial" w:hAnsi="Arial" w:cs="Arial"/>
          <w:sz w:val="20"/>
          <w:lang w:val="en-US"/>
        </w:rPr>
      </w:pPr>
      <w:r w:rsidRPr="00412C19">
        <w:rPr>
          <w:rFonts w:ascii="Arial" w:hAnsi="Arial" w:cs="Arial"/>
          <w:sz w:val="20"/>
          <w:lang w:val="en-US"/>
        </w:rPr>
        <w:t xml:space="preserve">Findings against objectives as well as evaluation questions. </w:t>
      </w:r>
    </w:p>
    <w:p w14:paraId="062F5642" w14:textId="77777777" w:rsidR="007B05B0" w:rsidRPr="00412C19" w:rsidRDefault="007B05B0" w:rsidP="007B05B0">
      <w:pPr>
        <w:widowControl/>
        <w:numPr>
          <w:ilvl w:val="0"/>
          <w:numId w:val="34"/>
        </w:numPr>
        <w:spacing w:line="276" w:lineRule="auto"/>
        <w:jc w:val="both"/>
        <w:rPr>
          <w:rFonts w:ascii="Arial" w:hAnsi="Arial" w:cs="Arial"/>
          <w:sz w:val="20"/>
          <w:lang w:val="en-US"/>
        </w:rPr>
      </w:pPr>
      <w:r w:rsidRPr="00412C19">
        <w:rPr>
          <w:rFonts w:ascii="Arial" w:hAnsi="Arial" w:cs="Arial"/>
          <w:sz w:val="20"/>
          <w:lang w:val="en-US"/>
        </w:rPr>
        <w:t>Recommendations and the cost of proposed recommendations</w:t>
      </w:r>
    </w:p>
    <w:p w14:paraId="610CD886" w14:textId="77777777" w:rsidR="007B05B0" w:rsidRPr="00412C19" w:rsidRDefault="007B05B0" w:rsidP="007B05B0">
      <w:pPr>
        <w:widowControl/>
        <w:numPr>
          <w:ilvl w:val="0"/>
          <w:numId w:val="34"/>
        </w:numPr>
        <w:spacing w:line="276" w:lineRule="auto"/>
        <w:jc w:val="both"/>
        <w:rPr>
          <w:rFonts w:ascii="Arial" w:hAnsi="Arial" w:cs="Arial"/>
          <w:sz w:val="20"/>
          <w:lang w:val="en-US"/>
        </w:rPr>
      </w:pPr>
      <w:r w:rsidRPr="00412C19">
        <w:rPr>
          <w:rFonts w:ascii="Arial" w:hAnsi="Arial" w:cs="Arial"/>
          <w:sz w:val="20"/>
          <w:lang w:val="en-US"/>
        </w:rPr>
        <w:t xml:space="preserve">Conclusion </w:t>
      </w:r>
    </w:p>
    <w:p w14:paraId="44DB6F83" w14:textId="77777777" w:rsidR="007B05B0" w:rsidRPr="00412C19" w:rsidRDefault="007B05B0" w:rsidP="007B05B0">
      <w:pPr>
        <w:widowControl/>
        <w:numPr>
          <w:ilvl w:val="0"/>
          <w:numId w:val="34"/>
        </w:numPr>
        <w:spacing w:line="276" w:lineRule="auto"/>
        <w:jc w:val="both"/>
        <w:rPr>
          <w:rFonts w:ascii="Arial" w:hAnsi="Arial" w:cs="Arial"/>
          <w:sz w:val="20"/>
          <w:lang w:val="en-US"/>
        </w:rPr>
      </w:pPr>
      <w:r w:rsidRPr="00412C19">
        <w:rPr>
          <w:rFonts w:ascii="Arial" w:hAnsi="Arial" w:cs="Arial"/>
          <w:sz w:val="20"/>
          <w:lang w:val="en-US"/>
        </w:rPr>
        <w:t>Bibliography</w:t>
      </w:r>
    </w:p>
    <w:p w14:paraId="3151BE78" w14:textId="349FBFE2" w:rsidR="007B05B0" w:rsidRPr="00412C19" w:rsidRDefault="007B05B0" w:rsidP="007B05B0">
      <w:pPr>
        <w:widowControl/>
        <w:numPr>
          <w:ilvl w:val="0"/>
          <w:numId w:val="34"/>
        </w:numPr>
        <w:spacing w:line="276" w:lineRule="auto"/>
        <w:jc w:val="both"/>
        <w:rPr>
          <w:rFonts w:ascii="Arial" w:hAnsi="Arial" w:cs="Arial"/>
          <w:sz w:val="20"/>
          <w:lang w:val="en-US"/>
        </w:rPr>
      </w:pPr>
      <w:r w:rsidRPr="00412C19">
        <w:rPr>
          <w:rFonts w:ascii="Arial" w:hAnsi="Arial" w:cs="Arial"/>
          <w:sz w:val="20"/>
          <w:lang w:val="en-US"/>
        </w:rPr>
        <w:t>Appendices</w:t>
      </w:r>
    </w:p>
    <w:p w14:paraId="3AD6B61D" w14:textId="77777777" w:rsidR="00C85468" w:rsidRPr="00412C19" w:rsidRDefault="00C85468" w:rsidP="00C85468">
      <w:pPr>
        <w:widowControl/>
        <w:tabs>
          <w:tab w:val="left" w:pos="1125"/>
        </w:tabs>
        <w:jc w:val="both"/>
        <w:rPr>
          <w:rFonts w:ascii="Arial" w:hAnsi="Arial" w:cs="Arial"/>
          <w:sz w:val="20"/>
          <w:lang w:val="en-US"/>
        </w:rPr>
      </w:pPr>
    </w:p>
    <w:p w14:paraId="727A0D13" w14:textId="36D82C56" w:rsidR="00C85468" w:rsidRPr="00412C19" w:rsidRDefault="00C85468" w:rsidP="00C85468">
      <w:pPr>
        <w:ind w:left="360"/>
        <w:jc w:val="both"/>
        <w:rPr>
          <w:rFonts w:ascii="Arial" w:hAnsi="Arial" w:cs="Arial"/>
          <w:sz w:val="20"/>
        </w:rPr>
      </w:pPr>
      <w:r w:rsidRPr="00412C19">
        <w:rPr>
          <w:rFonts w:ascii="Arial" w:hAnsi="Arial" w:cs="Arial"/>
          <w:sz w:val="20"/>
        </w:rPr>
        <w:t xml:space="preserve">The documentation will use the correct acronyms and up to date academic terminology in CARE Cambodia. The documents will be written in a way that is responsive to the sensitive nature of project. </w:t>
      </w:r>
    </w:p>
    <w:p w14:paraId="6F9123B4" w14:textId="77777777" w:rsidR="00C85468" w:rsidRPr="00412C19" w:rsidRDefault="00C85468" w:rsidP="00C85468">
      <w:pPr>
        <w:widowControl/>
        <w:spacing w:line="276" w:lineRule="auto"/>
        <w:ind w:left="720"/>
        <w:jc w:val="both"/>
        <w:rPr>
          <w:rFonts w:ascii="Arial" w:hAnsi="Arial" w:cs="Arial"/>
          <w:sz w:val="20"/>
          <w:lang w:val="en-US"/>
        </w:rPr>
      </w:pPr>
    </w:p>
    <w:p w14:paraId="37E9648E" w14:textId="77777777" w:rsidR="00F76FA5" w:rsidRPr="00412C19" w:rsidRDefault="00F76FA5" w:rsidP="00F76FA5">
      <w:pPr>
        <w:tabs>
          <w:tab w:val="left" w:pos="1125"/>
        </w:tabs>
        <w:jc w:val="both"/>
        <w:rPr>
          <w:rFonts w:ascii="Arial" w:hAnsi="Arial" w:cs="Arial"/>
          <w:sz w:val="20"/>
        </w:rPr>
      </w:pPr>
    </w:p>
    <w:p w14:paraId="0FC35FC6" w14:textId="427E7DD2" w:rsidR="00F76FA5" w:rsidRPr="00412C19" w:rsidRDefault="00432DD0"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0"/>
          <w:lang w:val="en-AU"/>
        </w:rPr>
      </w:pPr>
      <w:r w:rsidRPr="00412C19">
        <w:rPr>
          <w:rFonts w:ascii="Arial" w:hAnsi="Arial" w:cs="Arial"/>
          <w:b/>
          <w:sz w:val="20"/>
          <w:lang w:val="en-AU"/>
        </w:rPr>
        <w:t>Desired quali</w:t>
      </w:r>
      <w:r w:rsidR="007B05B0" w:rsidRPr="00412C19">
        <w:rPr>
          <w:rFonts w:ascii="Arial" w:hAnsi="Arial" w:cs="Arial"/>
          <w:b/>
          <w:sz w:val="20"/>
          <w:lang w:val="en-AU"/>
        </w:rPr>
        <w:t xml:space="preserve">fications and key competencies </w:t>
      </w:r>
    </w:p>
    <w:p w14:paraId="553DEDA5" w14:textId="3D970329" w:rsidR="00E55D88" w:rsidRPr="00412C19" w:rsidRDefault="00E55D88" w:rsidP="00F76FA5">
      <w:pPr>
        <w:autoSpaceDE w:val="0"/>
        <w:autoSpaceDN w:val="0"/>
        <w:adjustRightInd w:val="0"/>
        <w:rPr>
          <w:rFonts w:ascii="Arial" w:hAnsi="Arial" w:cs="Arial"/>
          <w:b/>
          <w:sz w:val="20"/>
        </w:rPr>
      </w:pPr>
    </w:p>
    <w:p w14:paraId="17941BF3" w14:textId="77777777" w:rsidR="007B05B0" w:rsidRPr="00412C19" w:rsidRDefault="007B05B0" w:rsidP="007B05B0">
      <w:pPr>
        <w:widowControl/>
        <w:numPr>
          <w:ilvl w:val="0"/>
          <w:numId w:val="22"/>
        </w:numPr>
        <w:spacing w:line="276" w:lineRule="auto"/>
        <w:jc w:val="both"/>
        <w:rPr>
          <w:rFonts w:ascii="Arial" w:hAnsi="Arial" w:cs="Arial"/>
          <w:sz w:val="20"/>
        </w:rPr>
      </w:pPr>
      <w:r w:rsidRPr="00412C19">
        <w:rPr>
          <w:rFonts w:ascii="Arial" w:hAnsi="Arial" w:cs="Arial"/>
          <w:sz w:val="20"/>
        </w:rPr>
        <w:t xml:space="preserve">Demonstrated experience developing communications campaign strategies and materials to reach a range of stakeholders in Cambodia.  </w:t>
      </w:r>
    </w:p>
    <w:p w14:paraId="2800EDA7" w14:textId="77777777" w:rsidR="007B05B0" w:rsidRPr="00412C19" w:rsidRDefault="007B05B0" w:rsidP="007B05B0">
      <w:pPr>
        <w:widowControl/>
        <w:numPr>
          <w:ilvl w:val="0"/>
          <w:numId w:val="22"/>
        </w:numPr>
        <w:spacing w:line="276" w:lineRule="auto"/>
        <w:jc w:val="both"/>
        <w:rPr>
          <w:rFonts w:ascii="Arial" w:hAnsi="Arial" w:cs="Arial"/>
          <w:sz w:val="20"/>
        </w:rPr>
      </w:pPr>
      <w:r w:rsidRPr="00412C19">
        <w:rPr>
          <w:rFonts w:ascii="Arial" w:hAnsi="Arial" w:cs="Arial"/>
          <w:sz w:val="20"/>
        </w:rPr>
        <w:t xml:space="preserve">Demonstrated ability to produce high quality written content in both English and Khmer. </w:t>
      </w:r>
    </w:p>
    <w:p w14:paraId="46A9F83C" w14:textId="77777777" w:rsidR="007B05B0" w:rsidRPr="00412C19" w:rsidRDefault="007B05B0" w:rsidP="007B05B0">
      <w:pPr>
        <w:widowControl/>
        <w:numPr>
          <w:ilvl w:val="0"/>
          <w:numId w:val="22"/>
        </w:numPr>
        <w:spacing w:line="276" w:lineRule="auto"/>
        <w:jc w:val="both"/>
        <w:rPr>
          <w:rFonts w:ascii="Arial" w:hAnsi="Arial" w:cs="Arial"/>
          <w:sz w:val="20"/>
        </w:rPr>
      </w:pPr>
      <w:r w:rsidRPr="00412C19">
        <w:rPr>
          <w:rFonts w:ascii="Arial" w:hAnsi="Arial" w:cs="Arial"/>
          <w:sz w:val="20"/>
        </w:rPr>
        <w:t xml:space="preserve">Demonstrated experience developing communications strategies to reach a range of stakeholders in Cambodia.  </w:t>
      </w:r>
    </w:p>
    <w:p w14:paraId="01A4E41A" w14:textId="77777777" w:rsidR="007B05B0" w:rsidRPr="00412C19" w:rsidRDefault="007B05B0" w:rsidP="007B05B0">
      <w:pPr>
        <w:widowControl/>
        <w:numPr>
          <w:ilvl w:val="0"/>
          <w:numId w:val="22"/>
        </w:numPr>
        <w:spacing w:line="276" w:lineRule="auto"/>
        <w:jc w:val="both"/>
        <w:rPr>
          <w:rFonts w:ascii="Arial" w:hAnsi="Arial" w:cs="Arial"/>
          <w:sz w:val="20"/>
        </w:rPr>
      </w:pPr>
      <w:r w:rsidRPr="00412C19">
        <w:rPr>
          <w:rFonts w:ascii="Arial" w:hAnsi="Arial" w:cs="Arial"/>
          <w:sz w:val="20"/>
        </w:rPr>
        <w:t>Experience working with NGOs, particularly in the Cambodian context, and experience working with vulnerable populations with sensitivity.</w:t>
      </w:r>
    </w:p>
    <w:p w14:paraId="3F5208B3" w14:textId="77777777" w:rsidR="00C85468" w:rsidRPr="00412C19" w:rsidRDefault="00C85468" w:rsidP="00C85468">
      <w:pPr>
        <w:ind w:left="360"/>
        <w:jc w:val="both"/>
        <w:rPr>
          <w:rFonts w:ascii="Arial" w:hAnsi="Arial" w:cs="Arial"/>
          <w:sz w:val="20"/>
        </w:rPr>
      </w:pPr>
    </w:p>
    <w:p w14:paraId="036036D3" w14:textId="2E3B9864" w:rsidR="00C85468" w:rsidRPr="00412C19" w:rsidRDefault="00C85468" w:rsidP="00C85468">
      <w:pPr>
        <w:ind w:left="360"/>
        <w:jc w:val="both"/>
        <w:rPr>
          <w:rFonts w:ascii="Arial" w:hAnsi="Arial" w:cs="Arial"/>
          <w:sz w:val="20"/>
        </w:rPr>
      </w:pPr>
      <w:r w:rsidRPr="00412C19">
        <w:rPr>
          <w:rFonts w:ascii="Arial" w:hAnsi="Arial" w:cs="Arial"/>
          <w:sz w:val="20"/>
        </w:rPr>
        <w:t>The principal consultant and all members of the consultancy team must be screened according to CARE international child protection and protection of sexual exploitation, harassment and abuse policy and sign the code of conduct and undertake orientation and safety and security briefing prior to any field work being undertaken.</w:t>
      </w:r>
    </w:p>
    <w:p w14:paraId="656110C9" w14:textId="77777777" w:rsidR="007B05B0" w:rsidRPr="00412C19" w:rsidRDefault="007B05B0" w:rsidP="00F76FA5">
      <w:pPr>
        <w:autoSpaceDE w:val="0"/>
        <w:autoSpaceDN w:val="0"/>
        <w:adjustRightInd w:val="0"/>
        <w:rPr>
          <w:rFonts w:ascii="Arial" w:hAnsi="Arial" w:cs="Arial"/>
          <w:b/>
          <w:sz w:val="20"/>
        </w:rPr>
      </w:pPr>
    </w:p>
    <w:p w14:paraId="55976D60" w14:textId="77777777" w:rsidR="00432DD0" w:rsidRPr="00412C19" w:rsidRDefault="00432DD0" w:rsidP="00F76FA5">
      <w:pPr>
        <w:jc w:val="both"/>
        <w:rPr>
          <w:rFonts w:ascii="Arial" w:hAnsi="Arial" w:cs="Arial"/>
          <w:b/>
          <w:sz w:val="20"/>
        </w:rPr>
      </w:pPr>
    </w:p>
    <w:p w14:paraId="2D4BDAA9" w14:textId="182597FA" w:rsidR="00F76FA5" w:rsidRPr="00412C19" w:rsidRDefault="00432DD0" w:rsidP="00432DD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0"/>
        </w:rPr>
      </w:pPr>
      <w:r w:rsidRPr="00412C19">
        <w:rPr>
          <w:rFonts w:ascii="Arial" w:hAnsi="Arial" w:cs="Arial"/>
          <w:b/>
          <w:sz w:val="20"/>
        </w:rPr>
        <w:t xml:space="preserve">Work arrangement and resources </w:t>
      </w:r>
    </w:p>
    <w:p w14:paraId="5210569E" w14:textId="77777777" w:rsidR="00F76FA5" w:rsidRPr="00412C19" w:rsidRDefault="00F76FA5" w:rsidP="00F76FA5">
      <w:pPr>
        <w:jc w:val="both"/>
        <w:rPr>
          <w:rFonts w:ascii="Arial" w:hAnsi="Arial" w:cs="Arial"/>
          <w:b/>
          <w:sz w:val="20"/>
        </w:rPr>
      </w:pPr>
    </w:p>
    <w:p w14:paraId="57D7C157" w14:textId="77777777" w:rsidR="00F76FA5" w:rsidRPr="00412C19" w:rsidRDefault="00F76FA5" w:rsidP="00F76FA5">
      <w:pPr>
        <w:jc w:val="both"/>
        <w:rPr>
          <w:rFonts w:ascii="Arial" w:hAnsi="Arial" w:cs="Arial"/>
          <w:sz w:val="20"/>
        </w:rPr>
      </w:pPr>
      <w:r w:rsidRPr="00412C19">
        <w:rPr>
          <w:rFonts w:ascii="Arial" w:hAnsi="Arial" w:cs="Arial"/>
          <w:sz w:val="20"/>
        </w:rPr>
        <w:t>The Consultant is required to:</w:t>
      </w:r>
    </w:p>
    <w:p w14:paraId="0B210D8F" w14:textId="77777777" w:rsidR="00F76FA5" w:rsidRPr="00412C19" w:rsidRDefault="00F76FA5" w:rsidP="00F76FA5">
      <w:pPr>
        <w:jc w:val="both"/>
        <w:rPr>
          <w:rFonts w:ascii="Arial" w:hAnsi="Arial" w:cs="Arial"/>
          <w:sz w:val="20"/>
        </w:rPr>
      </w:pPr>
    </w:p>
    <w:p w14:paraId="0E935CDE" w14:textId="77777777" w:rsidR="00C85468" w:rsidRPr="00412C19" w:rsidRDefault="00C85468" w:rsidP="00C85468">
      <w:pPr>
        <w:widowControl/>
        <w:numPr>
          <w:ilvl w:val="0"/>
          <w:numId w:val="22"/>
        </w:numPr>
        <w:jc w:val="both"/>
        <w:rPr>
          <w:rFonts w:ascii="Arial" w:hAnsi="Arial" w:cs="Arial"/>
          <w:sz w:val="20"/>
        </w:rPr>
      </w:pPr>
      <w:r w:rsidRPr="00412C19">
        <w:rPr>
          <w:rFonts w:ascii="Arial" w:hAnsi="Arial" w:cs="Arial"/>
          <w:sz w:val="20"/>
        </w:rPr>
        <w:t>Work from his/her home base. Accommodation and meal costs while at this base are the consultant’s responsibility</w:t>
      </w:r>
    </w:p>
    <w:p w14:paraId="2D8D38CD" w14:textId="2A9FA92C" w:rsidR="00C85468" w:rsidRPr="00412C19" w:rsidRDefault="00C85468" w:rsidP="00C85468">
      <w:pPr>
        <w:widowControl/>
        <w:numPr>
          <w:ilvl w:val="0"/>
          <w:numId w:val="22"/>
        </w:numPr>
        <w:jc w:val="both"/>
        <w:rPr>
          <w:rFonts w:ascii="Arial" w:hAnsi="Arial" w:cs="Arial"/>
          <w:sz w:val="20"/>
        </w:rPr>
      </w:pPr>
      <w:r w:rsidRPr="00412C19">
        <w:rPr>
          <w:rFonts w:ascii="Arial" w:hAnsi="Arial" w:cs="Arial"/>
          <w:sz w:val="20"/>
        </w:rPr>
        <w:t xml:space="preserve">Be available to travel to the project sites as required. </w:t>
      </w:r>
    </w:p>
    <w:p w14:paraId="4D4C214F" w14:textId="38D2D1F8" w:rsidR="00F76FA5" w:rsidRPr="00412C19" w:rsidRDefault="00F76FA5" w:rsidP="00C85468">
      <w:pPr>
        <w:widowControl/>
        <w:numPr>
          <w:ilvl w:val="0"/>
          <w:numId w:val="22"/>
        </w:numPr>
        <w:jc w:val="both"/>
        <w:rPr>
          <w:rFonts w:ascii="Arial" w:hAnsi="Arial" w:cs="Arial"/>
          <w:sz w:val="20"/>
        </w:rPr>
      </w:pPr>
      <w:r w:rsidRPr="00412C19">
        <w:rPr>
          <w:rFonts w:ascii="Arial" w:hAnsi="Arial" w:cs="Arial"/>
          <w:sz w:val="20"/>
        </w:rPr>
        <w:t xml:space="preserve">Travel costs and arrangements outside of the Consultant’s base will be in accordance with CARE's travel policies, practices, and per diem rates. </w:t>
      </w:r>
    </w:p>
    <w:p w14:paraId="7CA6C357" w14:textId="35F96507" w:rsidR="00F76FA5" w:rsidRPr="00412C19" w:rsidRDefault="00F76FA5" w:rsidP="00F76FA5">
      <w:pPr>
        <w:widowControl/>
        <w:numPr>
          <w:ilvl w:val="0"/>
          <w:numId w:val="22"/>
        </w:numPr>
        <w:jc w:val="both"/>
        <w:rPr>
          <w:rFonts w:ascii="Arial" w:hAnsi="Arial" w:cs="Arial"/>
          <w:sz w:val="20"/>
        </w:rPr>
      </w:pPr>
      <w:r w:rsidRPr="00412C19">
        <w:rPr>
          <w:rFonts w:ascii="Arial" w:hAnsi="Arial" w:cs="Arial"/>
          <w:sz w:val="20"/>
        </w:rPr>
        <w:t>Provide his/her own laptop computer, equipment and supplies</w:t>
      </w:r>
    </w:p>
    <w:p w14:paraId="3BA58194" w14:textId="7C45A1C6" w:rsidR="00411297" w:rsidRPr="00412C19" w:rsidRDefault="00411297" w:rsidP="00411297">
      <w:pPr>
        <w:widowControl/>
        <w:jc w:val="both"/>
        <w:rPr>
          <w:rFonts w:ascii="Arial" w:hAnsi="Arial" w:cs="Arial"/>
          <w:sz w:val="20"/>
        </w:rPr>
      </w:pPr>
    </w:p>
    <w:p w14:paraId="165C20AB" w14:textId="77777777" w:rsidR="00411297" w:rsidRPr="00412C19" w:rsidRDefault="00411297" w:rsidP="00411297">
      <w:pPr>
        <w:widowControl/>
        <w:jc w:val="both"/>
        <w:rPr>
          <w:rFonts w:ascii="Arial" w:hAnsi="Arial" w:cs="Arial"/>
          <w:sz w:val="20"/>
        </w:rPr>
      </w:pPr>
    </w:p>
    <w:p w14:paraId="70243878" w14:textId="77777777" w:rsidR="009D3FD3" w:rsidRPr="00412C19" w:rsidRDefault="009D3FD3" w:rsidP="009D3FD3">
      <w:pPr>
        <w:rPr>
          <w:rFonts w:ascii="Arial" w:hAnsi="Arial" w:cs="Arial"/>
          <w:sz w:val="20"/>
        </w:rPr>
      </w:pPr>
    </w:p>
    <w:p w14:paraId="388E2A1F" w14:textId="77777777" w:rsidR="00F76FA5" w:rsidRPr="00412C19" w:rsidRDefault="00F76FA5" w:rsidP="00F76FA5">
      <w:pPr>
        <w:tabs>
          <w:tab w:val="left" w:pos="3330"/>
          <w:tab w:val="left" w:pos="6930"/>
        </w:tabs>
        <w:rPr>
          <w:rFonts w:ascii="Arial" w:hAnsi="Arial" w:cs="Arial"/>
          <w:bCs/>
          <w:sz w:val="20"/>
        </w:rPr>
      </w:pPr>
      <w:r w:rsidRPr="00412C19">
        <w:rPr>
          <w:rFonts w:ascii="Arial" w:hAnsi="Arial" w:cs="Arial"/>
          <w:bCs/>
          <w:spacing w:val="-3"/>
          <w:sz w:val="20"/>
        </w:rPr>
        <w:t xml:space="preserve">Prepared by:                   </w:t>
      </w:r>
      <w:r w:rsidRPr="00412C19">
        <w:rPr>
          <w:rFonts w:ascii="Arial" w:hAnsi="Arial" w:cs="Arial"/>
          <w:bCs/>
          <w:spacing w:val="-3"/>
          <w:sz w:val="20"/>
        </w:rPr>
        <w:tab/>
        <w:t xml:space="preserve">   Reviewed by:</w:t>
      </w:r>
      <w:r w:rsidRPr="00412C19">
        <w:rPr>
          <w:rFonts w:ascii="Arial" w:hAnsi="Arial" w:cs="Arial"/>
          <w:bCs/>
          <w:spacing w:val="-3"/>
          <w:sz w:val="20"/>
        </w:rPr>
        <w:tab/>
        <w:t>Approved by:</w:t>
      </w:r>
    </w:p>
    <w:p w14:paraId="40F2BA35" w14:textId="77777777" w:rsidR="00F76FA5" w:rsidRPr="00412C19" w:rsidRDefault="00F76FA5" w:rsidP="00F76FA5">
      <w:pPr>
        <w:tabs>
          <w:tab w:val="left" w:pos="360"/>
          <w:tab w:val="left" w:pos="864"/>
          <w:tab w:val="left" w:pos="1584"/>
          <w:tab w:val="left" w:pos="2304"/>
          <w:tab w:val="left" w:pos="4464"/>
          <w:tab w:val="left" w:pos="5400"/>
          <w:tab w:val="left" w:pos="6930"/>
        </w:tabs>
        <w:suppressAutoHyphens/>
        <w:jc w:val="both"/>
        <w:rPr>
          <w:rFonts w:ascii="Arial" w:hAnsi="Arial" w:cs="Arial"/>
          <w:spacing w:val="-3"/>
          <w:sz w:val="20"/>
        </w:rPr>
      </w:pPr>
    </w:p>
    <w:p w14:paraId="3ADE6004" w14:textId="77777777" w:rsidR="00F76FA5" w:rsidRPr="00412C19" w:rsidRDefault="00F76FA5" w:rsidP="00F76FA5">
      <w:pPr>
        <w:tabs>
          <w:tab w:val="left" w:pos="3510"/>
          <w:tab w:val="left" w:pos="6930"/>
        </w:tabs>
        <w:rPr>
          <w:rFonts w:ascii="Arial" w:hAnsi="Arial" w:cs="Arial"/>
          <w:sz w:val="20"/>
        </w:rPr>
      </w:pPr>
      <w:r w:rsidRPr="00412C19">
        <w:rPr>
          <w:rFonts w:ascii="Arial" w:hAnsi="Arial" w:cs="Arial"/>
          <w:spacing w:val="-3"/>
          <w:sz w:val="20"/>
        </w:rPr>
        <w:t>Name</w:t>
      </w:r>
      <w:r w:rsidRPr="00412C19">
        <w:rPr>
          <w:rFonts w:ascii="Arial" w:hAnsi="Arial" w:cs="Arial"/>
          <w:sz w:val="20"/>
        </w:rPr>
        <w:t>: ……………</w:t>
      </w:r>
      <w:r w:rsidRPr="00412C19">
        <w:rPr>
          <w:rFonts w:ascii="Arial" w:hAnsi="Arial" w:cs="Arial"/>
          <w:spacing w:val="-3"/>
          <w:sz w:val="20"/>
        </w:rPr>
        <w:t xml:space="preserve"> </w:t>
      </w:r>
      <w:r w:rsidRPr="00412C19">
        <w:rPr>
          <w:rFonts w:ascii="Arial" w:hAnsi="Arial" w:cs="Arial"/>
          <w:spacing w:val="-3"/>
          <w:sz w:val="20"/>
        </w:rPr>
        <w:tab/>
        <w:t>Name</w:t>
      </w:r>
      <w:r w:rsidRPr="00412C19">
        <w:rPr>
          <w:rFonts w:ascii="Arial" w:hAnsi="Arial" w:cs="Arial"/>
          <w:sz w:val="20"/>
        </w:rPr>
        <w:t>: ………………</w:t>
      </w:r>
      <w:r w:rsidRPr="00412C19">
        <w:rPr>
          <w:rFonts w:ascii="Arial" w:hAnsi="Arial" w:cs="Arial"/>
          <w:sz w:val="20"/>
        </w:rPr>
        <w:tab/>
      </w:r>
      <w:r w:rsidRPr="00412C19">
        <w:rPr>
          <w:rFonts w:ascii="Arial" w:hAnsi="Arial" w:cs="Arial"/>
          <w:spacing w:val="-3"/>
          <w:sz w:val="20"/>
        </w:rPr>
        <w:t>Name</w:t>
      </w:r>
      <w:r w:rsidRPr="00412C19">
        <w:rPr>
          <w:rFonts w:ascii="Arial" w:hAnsi="Arial" w:cs="Arial"/>
          <w:sz w:val="20"/>
        </w:rPr>
        <w:t xml:space="preserve">: …………… </w:t>
      </w:r>
    </w:p>
    <w:p w14:paraId="00164E5A" w14:textId="77777777" w:rsidR="00F76FA5" w:rsidRPr="00412C19" w:rsidRDefault="00F76FA5" w:rsidP="00F76FA5">
      <w:pPr>
        <w:tabs>
          <w:tab w:val="left" w:pos="5040"/>
          <w:tab w:val="left" w:pos="6930"/>
        </w:tabs>
        <w:suppressAutoHyphens/>
        <w:jc w:val="both"/>
        <w:rPr>
          <w:rFonts w:ascii="Arial" w:hAnsi="Arial" w:cs="Arial"/>
          <w:spacing w:val="-3"/>
          <w:sz w:val="20"/>
        </w:rPr>
      </w:pPr>
    </w:p>
    <w:p w14:paraId="72C87E73" w14:textId="77777777" w:rsidR="00F76FA5" w:rsidRPr="00412C19" w:rsidRDefault="00F76FA5" w:rsidP="00F76FA5">
      <w:pPr>
        <w:tabs>
          <w:tab w:val="left" w:pos="2250"/>
          <w:tab w:val="left" w:pos="3510"/>
          <w:tab w:val="left" w:pos="6930"/>
        </w:tabs>
        <w:suppressAutoHyphens/>
        <w:jc w:val="both"/>
        <w:rPr>
          <w:rFonts w:ascii="Arial" w:hAnsi="Arial" w:cs="Arial"/>
          <w:sz w:val="20"/>
        </w:rPr>
      </w:pPr>
      <w:r w:rsidRPr="00412C19">
        <w:rPr>
          <w:rFonts w:ascii="Arial" w:hAnsi="Arial" w:cs="Arial"/>
          <w:sz w:val="20"/>
        </w:rPr>
        <w:t xml:space="preserve">Title: ……………                           </w:t>
      </w:r>
      <w:r w:rsidRPr="00412C19">
        <w:rPr>
          <w:rFonts w:ascii="Arial" w:hAnsi="Arial" w:cs="Arial"/>
          <w:sz w:val="20"/>
        </w:rPr>
        <w:tab/>
        <w:t xml:space="preserve">Title:                            </w:t>
      </w:r>
      <w:r w:rsidRPr="00412C19">
        <w:rPr>
          <w:rFonts w:ascii="Arial" w:hAnsi="Arial" w:cs="Arial"/>
          <w:sz w:val="20"/>
        </w:rPr>
        <w:tab/>
        <w:t>Title</w:t>
      </w:r>
      <w:proofErr w:type="gramStart"/>
      <w:r w:rsidRPr="00412C19">
        <w:rPr>
          <w:rFonts w:ascii="Arial" w:hAnsi="Arial" w:cs="Arial"/>
          <w:sz w:val="20"/>
        </w:rPr>
        <w:t>:  ……………</w:t>
      </w:r>
      <w:proofErr w:type="gramEnd"/>
    </w:p>
    <w:p w14:paraId="10A804FB" w14:textId="77777777" w:rsidR="00F76FA5" w:rsidRPr="00412C19" w:rsidRDefault="00F76FA5" w:rsidP="00F76FA5">
      <w:pPr>
        <w:tabs>
          <w:tab w:val="left" w:pos="5040"/>
          <w:tab w:val="left" w:pos="6930"/>
        </w:tabs>
        <w:suppressAutoHyphens/>
        <w:jc w:val="both"/>
        <w:rPr>
          <w:rFonts w:ascii="Arial" w:hAnsi="Arial" w:cs="Arial"/>
          <w:spacing w:val="-3"/>
          <w:sz w:val="20"/>
        </w:rPr>
      </w:pPr>
    </w:p>
    <w:p w14:paraId="18D3D466" w14:textId="77777777" w:rsidR="00F76FA5" w:rsidRPr="00412C19" w:rsidRDefault="00F76FA5" w:rsidP="00F76FA5">
      <w:pPr>
        <w:tabs>
          <w:tab w:val="left" w:pos="3510"/>
          <w:tab w:val="left" w:pos="5040"/>
          <w:tab w:val="left" w:pos="6930"/>
          <w:tab w:val="left" w:pos="7200"/>
        </w:tabs>
        <w:suppressAutoHyphens/>
        <w:jc w:val="both"/>
        <w:rPr>
          <w:rFonts w:ascii="Arial" w:hAnsi="Arial" w:cs="Arial"/>
          <w:spacing w:val="-3"/>
          <w:sz w:val="20"/>
        </w:rPr>
      </w:pPr>
      <w:r w:rsidRPr="00412C19">
        <w:rPr>
          <w:rFonts w:ascii="Arial" w:hAnsi="Arial" w:cs="Arial"/>
          <w:spacing w:val="-3"/>
          <w:sz w:val="20"/>
        </w:rPr>
        <w:t>Signature</w:t>
      </w:r>
      <w:proofErr w:type="gramStart"/>
      <w:r w:rsidRPr="00412C19">
        <w:rPr>
          <w:rFonts w:ascii="Arial" w:hAnsi="Arial" w:cs="Arial"/>
          <w:spacing w:val="-3"/>
          <w:sz w:val="20"/>
        </w:rPr>
        <w:t>:………</w:t>
      </w:r>
      <w:proofErr w:type="gramEnd"/>
      <w:r w:rsidRPr="00412C19">
        <w:rPr>
          <w:rFonts w:ascii="Arial" w:hAnsi="Arial" w:cs="Arial"/>
          <w:spacing w:val="-3"/>
          <w:sz w:val="20"/>
        </w:rPr>
        <w:t xml:space="preserve"> </w:t>
      </w:r>
      <w:r w:rsidRPr="00412C19">
        <w:rPr>
          <w:rFonts w:ascii="Arial" w:hAnsi="Arial" w:cs="Arial"/>
          <w:spacing w:val="-3"/>
          <w:sz w:val="20"/>
        </w:rPr>
        <w:tab/>
        <w:t>Signature</w:t>
      </w:r>
      <w:proofErr w:type="gramStart"/>
      <w:r w:rsidRPr="00412C19">
        <w:rPr>
          <w:rFonts w:ascii="Arial" w:hAnsi="Arial" w:cs="Arial"/>
          <w:spacing w:val="-3"/>
          <w:sz w:val="20"/>
        </w:rPr>
        <w:t>:…………</w:t>
      </w:r>
      <w:proofErr w:type="gramEnd"/>
      <w:r w:rsidRPr="00412C19">
        <w:rPr>
          <w:rFonts w:ascii="Arial" w:hAnsi="Arial" w:cs="Arial"/>
          <w:spacing w:val="-3"/>
          <w:sz w:val="20"/>
        </w:rPr>
        <w:tab/>
        <w:t>Signature</w:t>
      </w:r>
      <w:proofErr w:type="gramStart"/>
      <w:r w:rsidRPr="00412C19">
        <w:rPr>
          <w:rFonts w:ascii="Arial" w:hAnsi="Arial" w:cs="Arial"/>
          <w:spacing w:val="-3"/>
          <w:sz w:val="20"/>
        </w:rPr>
        <w:t>:………</w:t>
      </w:r>
      <w:proofErr w:type="gramEnd"/>
    </w:p>
    <w:p w14:paraId="1187FDE9" w14:textId="77777777" w:rsidR="00F76FA5" w:rsidRPr="00412C19" w:rsidRDefault="00F76FA5" w:rsidP="00F76FA5">
      <w:pPr>
        <w:rPr>
          <w:rFonts w:ascii="Arial" w:hAnsi="Arial" w:cs="Arial"/>
          <w:sz w:val="20"/>
        </w:rPr>
      </w:pPr>
    </w:p>
    <w:p w14:paraId="2924979B" w14:textId="53441DCF" w:rsidR="00F51DBD" w:rsidRPr="00412C19" w:rsidRDefault="00F76FA5" w:rsidP="00B036F5">
      <w:pPr>
        <w:tabs>
          <w:tab w:val="left" w:pos="3510"/>
          <w:tab w:val="left" w:pos="5040"/>
          <w:tab w:val="left" w:pos="5400"/>
          <w:tab w:val="left" w:pos="7200"/>
        </w:tabs>
        <w:suppressAutoHyphens/>
        <w:jc w:val="both"/>
        <w:rPr>
          <w:rFonts w:ascii="Arial" w:hAnsi="Arial" w:cs="Arial"/>
          <w:sz w:val="20"/>
        </w:rPr>
      </w:pPr>
      <w:r w:rsidRPr="00412C19">
        <w:rPr>
          <w:rFonts w:ascii="Arial" w:hAnsi="Arial" w:cs="Arial"/>
          <w:spacing w:val="-3"/>
          <w:sz w:val="20"/>
        </w:rPr>
        <w:t>Date</w:t>
      </w:r>
      <w:proofErr w:type="gramStart"/>
      <w:r w:rsidRPr="00412C19">
        <w:rPr>
          <w:rFonts w:ascii="Arial" w:hAnsi="Arial" w:cs="Arial"/>
          <w:spacing w:val="-3"/>
          <w:sz w:val="20"/>
        </w:rPr>
        <w:t>:……………</w:t>
      </w:r>
      <w:proofErr w:type="gramEnd"/>
      <w:r w:rsidRPr="00412C19">
        <w:rPr>
          <w:rFonts w:ascii="Arial" w:hAnsi="Arial" w:cs="Arial"/>
          <w:spacing w:val="-3"/>
          <w:sz w:val="20"/>
        </w:rPr>
        <w:t xml:space="preserve">            </w:t>
      </w:r>
      <w:r w:rsidRPr="00412C19">
        <w:rPr>
          <w:rFonts w:ascii="Arial" w:hAnsi="Arial" w:cs="Arial"/>
          <w:spacing w:val="-3"/>
          <w:sz w:val="20"/>
        </w:rPr>
        <w:tab/>
        <w:t>Date</w:t>
      </w:r>
      <w:proofErr w:type="gramStart"/>
      <w:r w:rsidRPr="00412C19">
        <w:rPr>
          <w:rFonts w:ascii="Arial" w:hAnsi="Arial" w:cs="Arial"/>
          <w:spacing w:val="-3"/>
          <w:sz w:val="20"/>
        </w:rPr>
        <w:t>:……………</w:t>
      </w:r>
      <w:proofErr w:type="gramEnd"/>
      <w:r w:rsidRPr="00412C19">
        <w:rPr>
          <w:rFonts w:ascii="Arial" w:hAnsi="Arial" w:cs="Arial"/>
          <w:spacing w:val="-3"/>
          <w:sz w:val="20"/>
        </w:rPr>
        <w:t xml:space="preserve">                                  Date</w:t>
      </w:r>
      <w:proofErr w:type="gramStart"/>
      <w:r w:rsidRPr="00412C19">
        <w:rPr>
          <w:rFonts w:ascii="Arial" w:hAnsi="Arial" w:cs="Arial"/>
          <w:spacing w:val="-3"/>
          <w:sz w:val="20"/>
        </w:rPr>
        <w:t>:……………</w:t>
      </w:r>
      <w:proofErr w:type="gramEnd"/>
      <w:r w:rsidR="00F51DBD" w:rsidRPr="00412C19">
        <w:rPr>
          <w:rFonts w:ascii="Arial" w:hAnsi="Arial" w:cs="Arial"/>
          <w:sz w:val="20"/>
        </w:rPr>
        <w:tab/>
      </w:r>
      <w:r w:rsidR="00F51DBD" w:rsidRPr="00412C19">
        <w:rPr>
          <w:rFonts w:ascii="Arial" w:hAnsi="Arial" w:cs="Arial"/>
          <w:sz w:val="20"/>
        </w:rPr>
        <w:tab/>
      </w:r>
      <w:r w:rsidR="00F51DBD" w:rsidRPr="00412C19">
        <w:rPr>
          <w:rFonts w:ascii="Arial" w:hAnsi="Arial" w:cs="Arial"/>
          <w:sz w:val="20"/>
        </w:rPr>
        <w:tab/>
      </w:r>
      <w:r w:rsidR="00F51DBD" w:rsidRPr="00412C19">
        <w:rPr>
          <w:rFonts w:ascii="Arial" w:hAnsi="Arial" w:cs="Arial"/>
          <w:sz w:val="20"/>
        </w:rPr>
        <w:tab/>
      </w:r>
      <w:r w:rsidR="00F51DBD" w:rsidRPr="00412C19">
        <w:rPr>
          <w:rFonts w:ascii="Arial" w:hAnsi="Arial" w:cs="Arial"/>
          <w:sz w:val="20"/>
        </w:rPr>
        <w:tab/>
      </w:r>
    </w:p>
    <w:p w14:paraId="7BD8E57B" w14:textId="77777777" w:rsidR="00F51DBD" w:rsidRPr="00412C19" w:rsidRDefault="00F51DBD">
      <w:pPr>
        <w:widowControl/>
        <w:rPr>
          <w:rFonts w:ascii="Arial" w:hAnsi="Arial" w:cs="Arial"/>
          <w:sz w:val="20"/>
        </w:rPr>
      </w:pPr>
    </w:p>
    <w:sectPr w:rsidR="00F51DBD" w:rsidRPr="00412C19" w:rsidSect="00B036F5">
      <w:footerReference w:type="default" r:id="rId11"/>
      <w:pgSz w:w="11913" w:h="16834"/>
      <w:pgMar w:top="360" w:right="851" w:bottom="567" w:left="1418" w:header="737" w:footer="737" w:gutter="0"/>
      <w:paperSrc w:first="7" w:other="7"/>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01733" w14:textId="77777777" w:rsidR="00E32C4B" w:rsidRDefault="00E32C4B">
      <w:r>
        <w:separator/>
      </w:r>
    </w:p>
  </w:endnote>
  <w:endnote w:type="continuationSeparator" w:id="0">
    <w:p w14:paraId="2C618F60" w14:textId="77777777" w:rsidR="00E32C4B" w:rsidRDefault="00E3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AFF" w:usb1="4000ACFF" w:usb2="00000001" w:usb3="00000000" w:csb0="000001BF" w:csb1="00000000"/>
  </w:font>
  <w:font w:name="DaunPenh">
    <w:altName w:val="Khmer Banteay Srey B"/>
    <w:panose1 w:val="02000500000000020004"/>
    <w:charset w:val="00"/>
    <w:family w:val="auto"/>
    <w:pitch w:val="variable"/>
    <w:sig w:usb0="A00000EF" w:usb1="5000204A" w:usb2="00010000" w:usb3="00000000" w:csb0="0000011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237331632"/>
      <w:docPartObj>
        <w:docPartGallery w:val="Page Numbers (Bottom of Page)"/>
        <w:docPartUnique/>
      </w:docPartObj>
    </w:sdtPr>
    <w:sdtEndPr/>
    <w:sdtContent>
      <w:sdt>
        <w:sdtPr>
          <w:rPr>
            <w:rFonts w:ascii="Arial" w:hAnsi="Arial" w:cs="Arial"/>
            <w:sz w:val="14"/>
            <w:szCs w:val="14"/>
          </w:rPr>
          <w:id w:val="-1105492081"/>
          <w:docPartObj>
            <w:docPartGallery w:val="Page Numbers (Top of Page)"/>
            <w:docPartUnique/>
          </w:docPartObj>
        </w:sdtPr>
        <w:sdtEndPr/>
        <w:sdtContent>
          <w:p w14:paraId="507F2F06" w14:textId="17BA21D1" w:rsidR="000C1946" w:rsidRPr="001905B8" w:rsidRDefault="00C7091B" w:rsidP="00200D45">
            <w:pPr>
              <w:pStyle w:val="Footer"/>
              <w:rPr>
                <w:rFonts w:ascii="Arial" w:hAnsi="Arial" w:cs="Arial"/>
                <w:sz w:val="14"/>
                <w:szCs w:val="14"/>
              </w:rPr>
            </w:pPr>
            <w:r>
              <w:rPr>
                <w:rFonts w:ascii="Arial" w:hAnsi="Arial" w:cs="Arial"/>
                <w:sz w:val="14"/>
                <w:szCs w:val="14"/>
              </w:rPr>
              <w:t xml:space="preserve"> </w:t>
            </w:r>
            <w:r w:rsidR="00200D45" w:rsidRPr="001905B8">
              <w:rPr>
                <w:rFonts w:ascii="Arial" w:hAnsi="Arial" w:cs="Arial"/>
                <w:sz w:val="14"/>
                <w:szCs w:val="14"/>
              </w:rPr>
              <w:tab/>
            </w:r>
            <w:r w:rsidR="000C1946" w:rsidRPr="001905B8">
              <w:rPr>
                <w:rFonts w:ascii="Arial" w:hAnsi="Arial" w:cs="Arial"/>
                <w:sz w:val="14"/>
                <w:szCs w:val="14"/>
              </w:rPr>
              <w:tab/>
              <w:t xml:space="preserve">Page </w:t>
            </w:r>
            <w:r w:rsidR="000C1946" w:rsidRPr="001905B8">
              <w:rPr>
                <w:rFonts w:ascii="Arial" w:hAnsi="Arial" w:cs="Arial"/>
                <w:b/>
                <w:bCs/>
                <w:sz w:val="14"/>
                <w:szCs w:val="14"/>
              </w:rPr>
              <w:fldChar w:fldCharType="begin"/>
            </w:r>
            <w:r w:rsidR="000C1946" w:rsidRPr="001905B8">
              <w:rPr>
                <w:rFonts w:ascii="Arial" w:hAnsi="Arial" w:cs="Arial"/>
                <w:b/>
                <w:bCs/>
                <w:sz w:val="14"/>
                <w:szCs w:val="14"/>
              </w:rPr>
              <w:instrText xml:space="preserve"> PAGE </w:instrText>
            </w:r>
            <w:r w:rsidR="000C1946" w:rsidRPr="001905B8">
              <w:rPr>
                <w:rFonts w:ascii="Arial" w:hAnsi="Arial" w:cs="Arial"/>
                <w:b/>
                <w:bCs/>
                <w:sz w:val="14"/>
                <w:szCs w:val="14"/>
              </w:rPr>
              <w:fldChar w:fldCharType="separate"/>
            </w:r>
            <w:r w:rsidR="00F9043D">
              <w:rPr>
                <w:rFonts w:ascii="Arial" w:hAnsi="Arial" w:cs="Arial"/>
                <w:b/>
                <w:bCs/>
                <w:noProof/>
                <w:sz w:val="14"/>
                <w:szCs w:val="14"/>
              </w:rPr>
              <w:t>4</w:t>
            </w:r>
            <w:r w:rsidR="000C1946" w:rsidRPr="001905B8">
              <w:rPr>
                <w:rFonts w:ascii="Arial" w:hAnsi="Arial" w:cs="Arial"/>
                <w:b/>
                <w:bCs/>
                <w:sz w:val="14"/>
                <w:szCs w:val="14"/>
              </w:rPr>
              <w:fldChar w:fldCharType="end"/>
            </w:r>
            <w:r w:rsidR="000C1946" w:rsidRPr="001905B8">
              <w:rPr>
                <w:rFonts w:ascii="Arial" w:hAnsi="Arial" w:cs="Arial"/>
                <w:sz w:val="14"/>
                <w:szCs w:val="14"/>
              </w:rPr>
              <w:t xml:space="preserve"> of </w:t>
            </w:r>
            <w:r w:rsidR="000C1946" w:rsidRPr="001905B8">
              <w:rPr>
                <w:rFonts w:ascii="Arial" w:hAnsi="Arial" w:cs="Arial"/>
                <w:b/>
                <w:bCs/>
                <w:sz w:val="14"/>
                <w:szCs w:val="14"/>
              </w:rPr>
              <w:fldChar w:fldCharType="begin"/>
            </w:r>
            <w:r w:rsidR="000C1946" w:rsidRPr="001905B8">
              <w:rPr>
                <w:rFonts w:ascii="Arial" w:hAnsi="Arial" w:cs="Arial"/>
                <w:b/>
                <w:bCs/>
                <w:sz w:val="14"/>
                <w:szCs w:val="14"/>
              </w:rPr>
              <w:instrText xml:space="preserve"> NUMPAGES  </w:instrText>
            </w:r>
            <w:r w:rsidR="000C1946" w:rsidRPr="001905B8">
              <w:rPr>
                <w:rFonts w:ascii="Arial" w:hAnsi="Arial" w:cs="Arial"/>
                <w:b/>
                <w:bCs/>
                <w:sz w:val="14"/>
                <w:szCs w:val="14"/>
              </w:rPr>
              <w:fldChar w:fldCharType="separate"/>
            </w:r>
            <w:r w:rsidR="00F9043D">
              <w:rPr>
                <w:rFonts w:ascii="Arial" w:hAnsi="Arial" w:cs="Arial"/>
                <w:b/>
                <w:bCs/>
                <w:noProof/>
                <w:sz w:val="14"/>
                <w:szCs w:val="14"/>
              </w:rPr>
              <w:t>5</w:t>
            </w:r>
            <w:r w:rsidR="000C1946" w:rsidRPr="001905B8">
              <w:rPr>
                <w:rFonts w:ascii="Arial" w:hAnsi="Arial" w:cs="Arial"/>
                <w:b/>
                <w:bCs/>
                <w:sz w:val="14"/>
                <w:szCs w:val="14"/>
              </w:rPr>
              <w:fldChar w:fldCharType="end"/>
            </w:r>
          </w:p>
        </w:sdtContent>
      </w:sdt>
    </w:sdtContent>
  </w:sdt>
  <w:p w14:paraId="3A3BE261" w14:textId="60AD2891" w:rsidR="000C1946" w:rsidRPr="00EA19D6" w:rsidRDefault="00EA19D6">
    <w:pPr>
      <w:pStyle w:val="Footer"/>
      <w:rPr>
        <w:rFonts w:ascii="Arial" w:hAnsi="Arial" w:cs="Arial"/>
        <w:sz w:val="12"/>
        <w:szCs w:val="12"/>
      </w:rPr>
    </w:pPr>
    <w:r w:rsidRPr="00EA19D6">
      <w:rPr>
        <w:rFonts w:ascii="Arial" w:hAnsi="Arial" w:cs="Arial"/>
        <w:sz w:val="12"/>
        <w:szCs w:val="12"/>
      </w:rPr>
      <w:fldChar w:fldCharType="begin"/>
    </w:r>
    <w:r w:rsidRPr="00EA19D6">
      <w:rPr>
        <w:rFonts w:ascii="Arial" w:hAnsi="Arial" w:cs="Arial"/>
        <w:sz w:val="12"/>
        <w:szCs w:val="12"/>
      </w:rPr>
      <w:instrText xml:space="preserve"> FILENAME  \p  \* MERGEFORMAT </w:instrText>
    </w:r>
    <w:r w:rsidRPr="00EA19D6">
      <w:rPr>
        <w:rFonts w:ascii="Arial" w:hAnsi="Arial" w:cs="Arial"/>
        <w:sz w:val="12"/>
        <w:szCs w:val="12"/>
      </w:rPr>
      <w:fldChar w:fldCharType="separate"/>
    </w:r>
    <w:r w:rsidR="00C7091B">
      <w:rPr>
        <w:rFonts w:ascii="Arial" w:hAnsi="Arial" w:cs="Arial"/>
        <w:noProof/>
        <w:sz w:val="12"/>
        <w:szCs w:val="12"/>
      </w:rPr>
      <w:t>U:\Sothla Seng\Admin\1-CONSULTANT\1-Contract Jan 2019\1-ToR_ Sample_CARE Cambodia _ Jan 2019 .docx</w:t>
    </w:r>
    <w:r w:rsidRPr="00EA19D6">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DB27" w14:textId="77777777" w:rsidR="00E32C4B" w:rsidRDefault="00E32C4B">
      <w:r>
        <w:separator/>
      </w:r>
    </w:p>
  </w:footnote>
  <w:footnote w:type="continuationSeparator" w:id="0">
    <w:p w14:paraId="68D00E64" w14:textId="77777777" w:rsidR="00E32C4B" w:rsidRDefault="00E3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44A"/>
    <w:multiLevelType w:val="hybridMultilevel"/>
    <w:tmpl w:val="C5142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F3A41"/>
    <w:multiLevelType w:val="hybridMultilevel"/>
    <w:tmpl w:val="FDB6F93C"/>
    <w:lvl w:ilvl="0" w:tplc="FFC6EBC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DA4BB6"/>
    <w:multiLevelType w:val="hybridMultilevel"/>
    <w:tmpl w:val="9A06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D40F6"/>
    <w:multiLevelType w:val="hybridMultilevel"/>
    <w:tmpl w:val="5862F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1516C"/>
    <w:multiLevelType w:val="hybridMultilevel"/>
    <w:tmpl w:val="A3E2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A5D24"/>
    <w:multiLevelType w:val="hybridMultilevel"/>
    <w:tmpl w:val="E8F81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32E7A"/>
    <w:multiLevelType w:val="hybridMultilevel"/>
    <w:tmpl w:val="51885306"/>
    <w:lvl w:ilvl="0" w:tplc="AFF276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D7E5B"/>
    <w:multiLevelType w:val="hybridMultilevel"/>
    <w:tmpl w:val="543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421ED"/>
    <w:multiLevelType w:val="hybridMultilevel"/>
    <w:tmpl w:val="8A1E0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D2A4D"/>
    <w:multiLevelType w:val="hybridMultilevel"/>
    <w:tmpl w:val="3156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B559A"/>
    <w:multiLevelType w:val="hybridMultilevel"/>
    <w:tmpl w:val="9774B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D84F0B"/>
    <w:multiLevelType w:val="hybridMultilevel"/>
    <w:tmpl w:val="056A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328DF"/>
    <w:multiLevelType w:val="hybridMultilevel"/>
    <w:tmpl w:val="73D6409C"/>
    <w:lvl w:ilvl="0" w:tplc="E406533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963E7C"/>
    <w:multiLevelType w:val="hybridMultilevel"/>
    <w:tmpl w:val="943C4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B05C58"/>
    <w:multiLevelType w:val="hybridMultilevel"/>
    <w:tmpl w:val="E18A01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C5A6454"/>
    <w:multiLevelType w:val="hybridMultilevel"/>
    <w:tmpl w:val="77265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E0C6AF0"/>
    <w:multiLevelType w:val="hybridMultilevel"/>
    <w:tmpl w:val="19A07C28"/>
    <w:lvl w:ilvl="0" w:tplc="122A40A2">
      <w:start w:val="1"/>
      <w:numFmt w:val="upperRoman"/>
      <w:lvlText w:val="%1."/>
      <w:lvlJc w:val="left"/>
      <w:pPr>
        <w:ind w:left="1080" w:hanging="720"/>
      </w:pPr>
      <w:rPr>
        <w:rFonts w:hint="default"/>
        <w:b/>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26535"/>
    <w:multiLevelType w:val="hybridMultilevel"/>
    <w:tmpl w:val="B53C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11BC1"/>
    <w:multiLevelType w:val="hybridMultilevel"/>
    <w:tmpl w:val="19426996"/>
    <w:lvl w:ilvl="0" w:tplc="CE2C17BE">
      <w:start w:val="1"/>
      <w:numFmt w:val="lowerRoman"/>
      <w:lvlText w:val="(%1)"/>
      <w:lvlJc w:val="left"/>
      <w:pPr>
        <w:ind w:left="1125"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5C712995"/>
    <w:multiLevelType w:val="multilevel"/>
    <w:tmpl w:val="A086DA46"/>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Courier New" w:hAnsi="Courier New"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5EAC3495"/>
    <w:multiLevelType w:val="hybridMultilevel"/>
    <w:tmpl w:val="04BA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DD16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924624"/>
    <w:multiLevelType w:val="hybridMultilevel"/>
    <w:tmpl w:val="3D3C8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C25662"/>
    <w:multiLevelType w:val="hybridMultilevel"/>
    <w:tmpl w:val="52B456D4"/>
    <w:lvl w:ilvl="0" w:tplc="0CC42094">
      <w:start w:val="1"/>
      <w:numFmt w:val="lowerLetter"/>
      <w:lvlText w:val="(%1)"/>
      <w:lvlJc w:val="left"/>
      <w:pPr>
        <w:ind w:left="40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81A6D9F"/>
    <w:multiLevelType w:val="hybridMultilevel"/>
    <w:tmpl w:val="5FA8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35C09"/>
    <w:multiLevelType w:val="hybridMultilevel"/>
    <w:tmpl w:val="108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A7E06"/>
    <w:multiLevelType w:val="hybridMultilevel"/>
    <w:tmpl w:val="F83C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4419E"/>
    <w:multiLevelType w:val="hybridMultilevel"/>
    <w:tmpl w:val="65FCFE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2F03645"/>
    <w:multiLevelType w:val="multilevel"/>
    <w:tmpl w:val="87C6388A"/>
    <w:lvl w:ilvl="0">
      <w:start w:val="1"/>
      <w:numFmt w:val="decimal"/>
      <w:lvlText w:val="%1"/>
      <w:lvlJc w:val="left"/>
      <w:pPr>
        <w:tabs>
          <w:tab w:val="num" w:pos="737"/>
        </w:tabs>
        <w:ind w:left="737" w:hanging="73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40951D5"/>
    <w:multiLevelType w:val="hybridMultilevel"/>
    <w:tmpl w:val="DF4C0BC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3008E"/>
    <w:multiLevelType w:val="hybridMultilevel"/>
    <w:tmpl w:val="0A5E0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A6E0F8B"/>
    <w:multiLevelType w:val="hybridMultilevel"/>
    <w:tmpl w:val="854299F8"/>
    <w:lvl w:ilvl="0" w:tplc="BBFC60A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AD0633"/>
    <w:multiLevelType w:val="hybridMultilevel"/>
    <w:tmpl w:val="20B040CC"/>
    <w:lvl w:ilvl="0" w:tplc="E5F698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19"/>
  </w:num>
  <w:num w:numId="7">
    <w:abstractNumId w:val="11"/>
  </w:num>
  <w:num w:numId="8">
    <w:abstractNumId w:val="22"/>
  </w:num>
  <w:num w:numId="9">
    <w:abstractNumId w:val="17"/>
  </w:num>
  <w:num w:numId="10">
    <w:abstractNumId w:val="4"/>
  </w:num>
  <w:num w:numId="11">
    <w:abstractNumId w:val="2"/>
  </w:num>
  <w:num w:numId="12">
    <w:abstractNumId w:val="15"/>
  </w:num>
  <w:num w:numId="13">
    <w:abstractNumId w:val="18"/>
  </w:num>
  <w:num w:numId="14">
    <w:abstractNumId w:val="30"/>
  </w:num>
  <w:num w:numId="15">
    <w:abstractNumId w:val="13"/>
  </w:num>
  <w:num w:numId="16">
    <w:abstractNumId w:val="12"/>
  </w:num>
  <w:num w:numId="17">
    <w:abstractNumId w:val="31"/>
  </w:num>
  <w:num w:numId="18">
    <w:abstractNumId w:val="16"/>
  </w:num>
  <w:num w:numId="19">
    <w:abstractNumId w:val="25"/>
  </w:num>
  <w:num w:numId="20">
    <w:abstractNumId w:val="7"/>
  </w:num>
  <w:num w:numId="21">
    <w:abstractNumId w:val="26"/>
  </w:num>
  <w:num w:numId="22">
    <w:abstractNumId w:val="3"/>
  </w:num>
  <w:num w:numId="23">
    <w:abstractNumId w:val="24"/>
  </w:num>
  <w:num w:numId="24">
    <w:abstractNumId w:val="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2"/>
  </w:num>
  <w:num w:numId="28">
    <w:abstractNumId w:val="29"/>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8"/>
  </w:num>
  <w:num w:numId="33">
    <w:abstractNumId w:val="5"/>
  </w:num>
  <w:num w:numId="34">
    <w:abstractNumId w:val="20"/>
  </w:num>
  <w:num w:numId="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FB"/>
    <w:rsid w:val="00000B2D"/>
    <w:rsid w:val="00011A7D"/>
    <w:rsid w:val="000167BC"/>
    <w:rsid w:val="00032965"/>
    <w:rsid w:val="00033721"/>
    <w:rsid w:val="00033BD5"/>
    <w:rsid w:val="000401D7"/>
    <w:rsid w:val="0004366E"/>
    <w:rsid w:val="00044E10"/>
    <w:rsid w:val="00050DEF"/>
    <w:rsid w:val="00054072"/>
    <w:rsid w:val="00055492"/>
    <w:rsid w:val="0005785E"/>
    <w:rsid w:val="00060165"/>
    <w:rsid w:val="00060F05"/>
    <w:rsid w:val="00064353"/>
    <w:rsid w:val="00072A83"/>
    <w:rsid w:val="00080C74"/>
    <w:rsid w:val="000A5EB7"/>
    <w:rsid w:val="000B4D79"/>
    <w:rsid w:val="000C1946"/>
    <w:rsid w:val="000C280C"/>
    <w:rsid w:val="000F5ADE"/>
    <w:rsid w:val="000F75D7"/>
    <w:rsid w:val="0010701D"/>
    <w:rsid w:val="00126622"/>
    <w:rsid w:val="001269E3"/>
    <w:rsid w:val="0014255E"/>
    <w:rsid w:val="00175A67"/>
    <w:rsid w:val="00184401"/>
    <w:rsid w:val="001878ED"/>
    <w:rsid w:val="001905B8"/>
    <w:rsid w:val="0019421E"/>
    <w:rsid w:val="001A0680"/>
    <w:rsid w:val="001B10E3"/>
    <w:rsid w:val="001D230B"/>
    <w:rsid w:val="001E0EBF"/>
    <w:rsid w:val="001E61CD"/>
    <w:rsid w:val="001F6D8C"/>
    <w:rsid w:val="001F6FED"/>
    <w:rsid w:val="00200D45"/>
    <w:rsid w:val="002034EB"/>
    <w:rsid w:val="00203CAF"/>
    <w:rsid w:val="00205419"/>
    <w:rsid w:val="00207832"/>
    <w:rsid w:val="0021501B"/>
    <w:rsid w:val="00226A2D"/>
    <w:rsid w:val="00231E45"/>
    <w:rsid w:val="00244B08"/>
    <w:rsid w:val="00254035"/>
    <w:rsid w:val="00255ED9"/>
    <w:rsid w:val="00263C83"/>
    <w:rsid w:val="002871CD"/>
    <w:rsid w:val="002B1F60"/>
    <w:rsid w:val="002C75E0"/>
    <w:rsid w:val="002C7F1E"/>
    <w:rsid w:val="002D2B19"/>
    <w:rsid w:val="002E25AE"/>
    <w:rsid w:val="002E5C36"/>
    <w:rsid w:val="002F532B"/>
    <w:rsid w:val="00300396"/>
    <w:rsid w:val="0030417F"/>
    <w:rsid w:val="003065B0"/>
    <w:rsid w:val="00307AB8"/>
    <w:rsid w:val="00316A47"/>
    <w:rsid w:val="003276F3"/>
    <w:rsid w:val="0033125C"/>
    <w:rsid w:val="00355063"/>
    <w:rsid w:val="00360007"/>
    <w:rsid w:val="00362853"/>
    <w:rsid w:val="00383123"/>
    <w:rsid w:val="003A4968"/>
    <w:rsid w:val="003B2ECE"/>
    <w:rsid w:val="003B35DC"/>
    <w:rsid w:val="003C2CCA"/>
    <w:rsid w:val="003C5381"/>
    <w:rsid w:val="003C6B9E"/>
    <w:rsid w:val="003D2549"/>
    <w:rsid w:val="003D7A91"/>
    <w:rsid w:val="003E4D1C"/>
    <w:rsid w:val="003F34C8"/>
    <w:rsid w:val="003F5FE3"/>
    <w:rsid w:val="0040287D"/>
    <w:rsid w:val="00411297"/>
    <w:rsid w:val="00412C19"/>
    <w:rsid w:val="00413C6D"/>
    <w:rsid w:val="00413F8D"/>
    <w:rsid w:val="00416627"/>
    <w:rsid w:val="004264B2"/>
    <w:rsid w:val="004271CC"/>
    <w:rsid w:val="00427BA4"/>
    <w:rsid w:val="00432DD0"/>
    <w:rsid w:val="0044104D"/>
    <w:rsid w:val="00444CAE"/>
    <w:rsid w:val="00446889"/>
    <w:rsid w:val="004528F5"/>
    <w:rsid w:val="00452F5D"/>
    <w:rsid w:val="00461F07"/>
    <w:rsid w:val="00472578"/>
    <w:rsid w:val="00475222"/>
    <w:rsid w:val="004871FE"/>
    <w:rsid w:val="00490718"/>
    <w:rsid w:val="004A1282"/>
    <w:rsid w:val="004B1C94"/>
    <w:rsid w:val="004C3E4E"/>
    <w:rsid w:val="004C4F8B"/>
    <w:rsid w:val="004D6CC5"/>
    <w:rsid w:val="004D7BDF"/>
    <w:rsid w:val="00506BB4"/>
    <w:rsid w:val="00507368"/>
    <w:rsid w:val="0051521D"/>
    <w:rsid w:val="005160F1"/>
    <w:rsid w:val="0051685D"/>
    <w:rsid w:val="00530C41"/>
    <w:rsid w:val="00554488"/>
    <w:rsid w:val="00557ECB"/>
    <w:rsid w:val="00560A22"/>
    <w:rsid w:val="0057067B"/>
    <w:rsid w:val="00587136"/>
    <w:rsid w:val="005A57BA"/>
    <w:rsid w:val="005B5EE9"/>
    <w:rsid w:val="005C04B4"/>
    <w:rsid w:val="005C130F"/>
    <w:rsid w:val="005C2B24"/>
    <w:rsid w:val="005C34C6"/>
    <w:rsid w:val="005C5F6E"/>
    <w:rsid w:val="005D60CC"/>
    <w:rsid w:val="005E0BFA"/>
    <w:rsid w:val="005E1522"/>
    <w:rsid w:val="005E2FCC"/>
    <w:rsid w:val="005E7925"/>
    <w:rsid w:val="005F665F"/>
    <w:rsid w:val="00600577"/>
    <w:rsid w:val="00601A8F"/>
    <w:rsid w:val="006109B4"/>
    <w:rsid w:val="00613B5F"/>
    <w:rsid w:val="00615203"/>
    <w:rsid w:val="00615536"/>
    <w:rsid w:val="006230F2"/>
    <w:rsid w:val="006235DD"/>
    <w:rsid w:val="00630C74"/>
    <w:rsid w:val="0063217C"/>
    <w:rsid w:val="00660E81"/>
    <w:rsid w:val="0066241B"/>
    <w:rsid w:val="00667C23"/>
    <w:rsid w:val="00676A96"/>
    <w:rsid w:val="00680BC8"/>
    <w:rsid w:val="00692158"/>
    <w:rsid w:val="0069294D"/>
    <w:rsid w:val="00692A2F"/>
    <w:rsid w:val="0069621D"/>
    <w:rsid w:val="00696E87"/>
    <w:rsid w:val="006A3AC7"/>
    <w:rsid w:val="006B0542"/>
    <w:rsid w:val="006E6F13"/>
    <w:rsid w:val="006F0DEF"/>
    <w:rsid w:val="006F0EA0"/>
    <w:rsid w:val="006F4FED"/>
    <w:rsid w:val="007235EC"/>
    <w:rsid w:val="00756DF2"/>
    <w:rsid w:val="00770B93"/>
    <w:rsid w:val="0078366B"/>
    <w:rsid w:val="0079098A"/>
    <w:rsid w:val="0079251C"/>
    <w:rsid w:val="007A68FB"/>
    <w:rsid w:val="007B05B0"/>
    <w:rsid w:val="007B1A96"/>
    <w:rsid w:val="007B72EF"/>
    <w:rsid w:val="007C444D"/>
    <w:rsid w:val="007E6A2C"/>
    <w:rsid w:val="007F1DD4"/>
    <w:rsid w:val="007F7E26"/>
    <w:rsid w:val="008138D6"/>
    <w:rsid w:val="008143A4"/>
    <w:rsid w:val="00815510"/>
    <w:rsid w:val="00817E1F"/>
    <w:rsid w:val="00822145"/>
    <w:rsid w:val="008307B8"/>
    <w:rsid w:val="00841618"/>
    <w:rsid w:val="00841722"/>
    <w:rsid w:val="00845652"/>
    <w:rsid w:val="0087105F"/>
    <w:rsid w:val="00871F52"/>
    <w:rsid w:val="00881C66"/>
    <w:rsid w:val="00891B80"/>
    <w:rsid w:val="008949FB"/>
    <w:rsid w:val="008A456C"/>
    <w:rsid w:val="008A5E0D"/>
    <w:rsid w:val="008A6703"/>
    <w:rsid w:val="008B053F"/>
    <w:rsid w:val="008B4BB9"/>
    <w:rsid w:val="008C1FDA"/>
    <w:rsid w:val="008C2D91"/>
    <w:rsid w:val="008C5DC6"/>
    <w:rsid w:val="008C6386"/>
    <w:rsid w:val="008E08F2"/>
    <w:rsid w:val="008E747E"/>
    <w:rsid w:val="008F3C11"/>
    <w:rsid w:val="008F5046"/>
    <w:rsid w:val="00902917"/>
    <w:rsid w:val="009057D8"/>
    <w:rsid w:val="009060D5"/>
    <w:rsid w:val="00906FEF"/>
    <w:rsid w:val="00916061"/>
    <w:rsid w:val="00923074"/>
    <w:rsid w:val="0092696E"/>
    <w:rsid w:val="00942C31"/>
    <w:rsid w:val="009437F3"/>
    <w:rsid w:val="009527D0"/>
    <w:rsid w:val="0095509F"/>
    <w:rsid w:val="00957497"/>
    <w:rsid w:val="00960D91"/>
    <w:rsid w:val="009A6BCC"/>
    <w:rsid w:val="009B1CC5"/>
    <w:rsid w:val="009B41F5"/>
    <w:rsid w:val="009C2CA2"/>
    <w:rsid w:val="009D17D2"/>
    <w:rsid w:val="009D3AF7"/>
    <w:rsid w:val="009D3FD3"/>
    <w:rsid w:val="009E5EEF"/>
    <w:rsid w:val="009F44C3"/>
    <w:rsid w:val="00A067EC"/>
    <w:rsid w:val="00A075FF"/>
    <w:rsid w:val="00A2075E"/>
    <w:rsid w:val="00A502B8"/>
    <w:rsid w:val="00A55000"/>
    <w:rsid w:val="00A6449E"/>
    <w:rsid w:val="00A647D9"/>
    <w:rsid w:val="00A650AA"/>
    <w:rsid w:val="00A65364"/>
    <w:rsid w:val="00A76803"/>
    <w:rsid w:val="00A81452"/>
    <w:rsid w:val="00A92AC6"/>
    <w:rsid w:val="00AA005F"/>
    <w:rsid w:val="00AA0320"/>
    <w:rsid w:val="00AA2467"/>
    <w:rsid w:val="00AA3E47"/>
    <w:rsid w:val="00AB2763"/>
    <w:rsid w:val="00AB37F5"/>
    <w:rsid w:val="00AB7457"/>
    <w:rsid w:val="00AC1E31"/>
    <w:rsid w:val="00AC4119"/>
    <w:rsid w:val="00AC7A53"/>
    <w:rsid w:val="00AD61A0"/>
    <w:rsid w:val="00AE1FD0"/>
    <w:rsid w:val="00AE75E3"/>
    <w:rsid w:val="00AE7659"/>
    <w:rsid w:val="00AF55E5"/>
    <w:rsid w:val="00AF690D"/>
    <w:rsid w:val="00B036F5"/>
    <w:rsid w:val="00B039D1"/>
    <w:rsid w:val="00B05306"/>
    <w:rsid w:val="00B05F16"/>
    <w:rsid w:val="00B12A99"/>
    <w:rsid w:val="00B22F42"/>
    <w:rsid w:val="00B2443E"/>
    <w:rsid w:val="00B2762C"/>
    <w:rsid w:val="00B325A0"/>
    <w:rsid w:val="00B343F4"/>
    <w:rsid w:val="00B34665"/>
    <w:rsid w:val="00B34773"/>
    <w:rsid w:val="00B737EC"/>
    <w:rsid w:val="00B775E5"/>
    <w:rsid w:val="00B8515B"/>
    <w:rsid w:val="00B92548"/>
    <w:rsid w:val="00BA1A2F"/>
    <w:rsid w:val="00BA2BFD"/>
    <w:rsid w:val="00BA2CEB"/>
    <w:rsid w:val="00BA4888"/>
    <w:rsid w:val="00BA6C22"/>
    <w:rsid w:val="00BB0025"/>
    <w:rsid w:val="00BB1BA6"/>
    <w:rsid w:val="00BB2B0D"/>
    <w:rsid w:val="00BB39B8"/>
    <w:rsid w:val="00BC014D"/>
    <w:rsid w:val="00BC0BBF"/>
    <w:rsid w:val="00BC2B0C"/>
    <w:rsid w:val="00BC3810"/>
    <w:rsid w:val="00BC3EBB"/>
    <w:rsid w:val="00BC7083"/>
    <w:rsid w:val="00BC70D5"/>
    <w:rsid w:val="00BD37A4"/>
    <w:rsid w:val="00BD4CE0"/>
    <w:rsid w:val="00BF44A6"/>
    <w:rsid w:val="00BF5770"/>
    <w:rsid w:val="00C01CBE"/>
    <w:rsid w:val="00C04CA3"/>
    <w:rsid w:val="00C2646C"/>
    <w:rsid w:val="00C315DB"/>
    <w:rsid w:val="00C3671C"/>
    <w:rsid w:val="00C430DE"/>
    <w:rsid w:val="00C55B09"/>
    <w:rsid w:val="00C7070F"/>
    <w:rsid w:val="00C7091B"/>
    <w:rsid w:val="00C71421"/>
    <w:rsid w:val="00C76E1C"/>
    <w:rsid w:val="00C82E2B"/>
    <w:rsid w:val="00C83F59"/>
    <w:rsid w:val="00C85468"/>
    <w:rsid w:val="00C87BD2"/>
    <w:rsid w:val="00CA0056"/>
    <w:rsid w:val="00CA47E7"/>
    <w:rsid w:val="00CA49F5"/>
    <w:rsid w:val="00CA64FB"/>
    <w:rsid w:val="00CA727B"/>
    <w:rsid w:val="00CB2594"/>
    <w:rsid w:val="00CB5CEF"/>
    <w:rsid w:val="00CC0104"/>
    <w:rsid w:val="00CD05F9"/>
    <w:rsid w:val="00CD2DFF"/>
    <w:rsid w:val="00CE1FE2"/>
    <w:rsid w:val="00CE4CBD"/>
    <w:rsid w:val="00D0587E"/>
    <w:rsid w:val="00D05E1E"/>
    <w:rsid w:val="00D060B3"/>
    <w:rsid w:val="00D162F4"/>
    <w:rsid w:val="00D1673B"/>
    <w:rsid w:val="00D17CBD"/>
    <w:rsid w:val="00D3701D"/>
    <w:rsid w:val="00D4270E"/>
    <w:rsid w:val="00D441E0"/>
    <w:rsid w:val="00D4636F"/>
    <w:rsid w:val="00D5188A"/>
    <w:rsid w:val="00D61497"/>
    <w:rsid w:val="00D6299E"/>
    <w:rsid w:val="00D64556"/>
    <w:rsid w:val="00D76C04"/>
    <w:rsid w:val="00D84105"/>
    <w:rsid w:val="00D858C0"/>
    <w:rsid w:val="00D859BC"/>
    <w:rsid w:val="00D91703"/>
    <w:rsid w:val="00D92868"/>
    <w:rsid w:val="00D9463D"/>
    <w:rsid w:val="00DA0DA7"/>
    <w:rsid w:val="00DB7969"/>
    <w:rsid w:val="00DC559A"/>
    <w:rsid w:val="00DC77D9"/>
    <w:rsid w:val="00DC7F5F"/>
    <w:rsid w:val="00DD2D00"/>
    <w:rsid w:val="00DE67AE"/>
    <w:rsid w:val="00DF08EB"/>
    <w:rsid w:val="00DF450F"/>
    <w:rsid w:val="00E02E37"/>
    <w:rsid w:val="00E05DE4"/>
    <w:rsid w:val="00E07C65"/>
    <w:rsid w:val="00E10D32"/>
    <w:rsid w:val="00E22BE3"/>
    <w:rsid w:val="00E32C4B"/>
    <w:rsid w:val="00E42373"/>
    <w:rsid w:val="00E42E67"/>
    <w:rsid w:val="00E43838"/>
    <w:rsid w:val="00E559BB"/>
    <w:rsid w:val="00E55D88"/>
    <w:rsid w:val="00E5669B"/>
    <w:rsid w:val="00E572B8"/>
    <w:rsid w:val="00E575AF"/>
    <w:rsid w:val="00E651FA"/>
    <w:rsid w:val="00E80184"/>
    <w:rsid w:val="00E87A36"/>
    <w:rsid w:val="00E911E3"/>
    <w:rsid w:val="00E91A40"/>
    <w:rsid w:val="00EA19D6"/>
    <w:rsid w:val="00EA4870"/>
    <w:rsid w:val="00EA7D3F"/>
    <w:rsid w:val="00EB1F10"/>
    <w:rsid w:val="00EB2C06"/>
    <w:rsid w:val="00EB4367"/>
    <w:rsid w:val="00EB6337"/>
    <w:rsid w:val="00ED0B2E"/>
    <w:rsid w:val="00ED241F"/>
    <w:rsid w:val="00ED6E1A"/>
    <w:rsid w:val="00EF493C"/>
    <w:rsid w:val="00EF730B"/>
    <w:rsid w:val="00F02AB9"/>
    <w:rsid w:val="00F278CF"/>
    <w:rsid w:val="00F30EAE"/>
    <w:rsid w:val="00F41542"/>
    <w:rsid w:val="00F420B5"/>
    <w:rsid w:val="00F51DBD"/>
    <w:rsid w:val="00F5506B"/>
    <w:rsid w:val="00F56CAF"/>
    <w:rsid w:val="00F66874"/>
    <w:rsid w:val="00F71D70"/>
    <w:rsid w:val="00F765A5"/>
    <w:rsid w:val="00F76FA5"/>
    <w:rsid w:val="00F87AA5"/>
    <w:rsid w:val="00F9043D"/>
    <w:rsid w:val="00FA02C1"/>
    <w:rsid w:val="00FB129C"/>
    <w:rsid w:val="00FC728A"/>
    <w:rsid w:val="00FD3197"/>
    <w:rsid w:val="00FF245D"/>
    <w:rsid w:val="00FF26A3"/>
    <w:rsid w:val="00FF6784"/>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FF0F6C"/>
  <w15:docId w15:val="{B208DE64-FA92-4ED5-ABFA-F9543351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2D"/>
    <w:pPr>
      <w:widowControl w:val="0"/>
    </w:pPr>
    <w:rPr>
      <w:sz w:val="23"/>
      <w:lang w:val="en-GB" w:eastAsia="en-US"/>
    </w:rPr>
  </w:style>
  <w:style w:type="paragraph" w:styleId="Heading1">
    <w:name w:val="heading 1"/>
    <w:basedOn w:val="Normal"/>
    <w:next w:val="Normal"/>
    <w:qFormat/>
    <w:rsid w:val="00DD2D00"/>
    <w:pPr>
      <w:keepNext/>
      <w:pBdr>
        <w:bottom w:val="single" w:sz="18" w:space="2" w:color="auto"/>
      </w:pBdr>
      <w:spacing w:before="240" w:after="60"/>
      <w:ind w:left="737" w:hanging="737"/>
      <w:outlineLvl w:val="0"/>
    </w:pPr>
    <w:rPr>
      <w:rFonts w:ascii="Arial Narrow" w:hAnsi="Arial Narrow"/>
      <w:b/>
      <w:kern w:val="28"/>
      <w:sz w:val="32"/>
      <w:lang w:val="en-AU"/>
    </w:rPr>
  </w:style>
  <w:style w:type="paragraph" w:styleId="Heading2">
    <w:name w:val="heading 2"/>
    <w:basedOn w:val="Normal"/>
    <w:qFormat/>
    <w:rsid w:val="00DD2D00"/>
    <w:pPr>
      <w:tabs>
        <w:tab w:val="left" w:pos="1985"/>
        <w:tab w:val="left" w:pos="2722"/>
        <w:tab w:val="left" w:pos="3459"/>
        <w:tab w:val="left" w:pos="4196"/>
        <w:tab w:val="left" w:pos="4933"/>
      </w:tabs>
      <w:spacing w:after="240"/>
      <w:ind w:left="2722" w:hanging="737"/>
      <w:outlineLvl w:val="1"/>
    </w:pPr>
    <w:rPr>
      <w:lang w:val="en-AU"/>
    </w:rPr>
  </w:style>
  <w:style w:type="paragraph" w:styleId="Heading3">
    <w:name w:val="heading 3"/>
    <w:basedOn w:val="Normal"/>
    <w:qFormat/>
    <w:rsid w:val="00DD2D00"/>
    <w:pPr>
      <w:tabs>
        <w:tab w:val="left" w:pos="1985"/>
        <w:tab w:val="left" w:pos="2722"/>
        <w:tab w:val="left" w:pos="3459"/>
        <w:tab w:val="left" w:pos="4196"/>
        <w:tab w:val="left" w:pos="4933"/>
      </w:tabs>
      <w:spacing w:after="240"/>
      <w:ind w:left="3459" w:hanging="737"/>
      <w:outlineLvl w:val="2"/>
    </w:pPr>
    <w:rPr>
      <w:lang w:val="en-AU"/>
    </w:rPr>
  </w:style>
  <w:style w:type="paragraph" w:styleId="Heading4">
    <w:name w:val="heading 4"/>
    <w:basedOn w:val="Normal"/>
    <w:next w:val="Normal"/>
    <w:qFormat/>
    <w:rsid w:val="00175A67"/>
    <w:pPr>
      <w:keepNext/>
      <w:spacing w:before="240" w:after="60"/>
      <w:outlineLvl w:val="3"/>
    </w:pPr>
    <w:rPr>
      <w:b/>
      <w:bCs/>
      <w:sz w:val="28"/>
      <w:szCs w:val="28"/>
    </w:rPr>
  </w:style>
  <w:style w:type="paragraph" w:styleId="Heading7">
    <w:name w:val="heading 7"/>
    <w:basedOn w:val="Normal"/>
    <w:qFormat/>
    <w:rsid w:val="00DD2D00"/>
    <w:pPr>
      <w:tabs>
        <w:tab w:val="left" w:pos="1985"/>
        <w:tab w:val="left" w:pos="2722"/>
        <w:tab w:val="left" w:pos="3459"/>
        <w:tab w:val="left" w:pos="4196"/>
        <w:tab w:val="left" w:pos="4933"/>
      </w:tabs>
      <w:spacing w:after="24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Text">
    <w:name w:val="SchedText"/>
    <w:basedOn w:val="Normal"/>
    <w:rsid w:val="00DD2D00"/>
    <w:pPr>
      <w:tabs>
        <w:tab w:val="left" w:pos="3459"/>
        <w:tab w:val="left" w:pos="3629"/>
        <w:tab w:val="left" w:pos="4196"/>
        <w:tab w:val="left" w:pos="4366"/>
      </w:tabs>
      <w:ind w:left="2722"/>
    </w:pPr>
  </w:style>
  <w:style w:type="paragraph" w:customStyle="1" w:styleId="SchedTitle">
    <w:name w:val="SchedTitle"/>
    <w:basedOn w:val="Normal"/>
    <w:next w:val="Normal"/>
    <w:rsid w:val="00DD2D00"/>
    <w:pPr>
      <w:pBdr>
        <w:bottom w:val="single" w:sz="18" w:space="2" w:color="auto"/>
      </w:pBdr>
      <w:tabs>
        <w:tab w:val="left" w:pos="2722"/>
      </w:tabs>
    </w:pPr>
    <w:rPr>
      <w:rFonts w:ascii="Arial Narrow" w:hAnsi="Arial Narrow"/>
      <w:b/>
      <w:sz w:val="32"/>
    </w:rPr>
  </w:style>
  <w:style w:type="paragraph" w:customStyle="1" w:styleId="Indent3">
    <w:name w:val="Indent 3"/>
    <w:basedOn w:val="Heading3"/>
    <w:rsid w:val="00DD2D00"/>
    <w:pPr>
      <w:ind w:left="737" w:firstLine="0"/>
      <w:outlineLvl w:val="9"/>
    </w:pPr>
  </w:style>
  <w:style w:type="paragraph" w:customStyle="1" w:styleId="HeadingSub">
    <w:name w:val="Heading Sub"/>
    <w:basedOn w:val="Normal"/>
    <w:next w:val="Heading2"/>
    <w:rsid w:val="00DD2D00"/>
    <w:pPr>
      <w:keepNext/>
    </w:pPr>
    <w:rPr>
      <w:b/>
    </w:rPr>
  </w:style>
  <w:style w:type="paragraph" w:styleId="TOC1">
    <w:name w:val="toc 1"/>
    <w:basedOn w:val="Normal"/>
    <w:next w:val="Normal"/>
    <w:uiPriority w:val="39"/>
    <w:rsid w:val="00DD2D00"/>
    <w:pPr>
      <w:tabs>
        <w:tab w:val="right" w:pos="9356"/>
      </w:tabs>
      <w:spacing w:before="120" w:after="120"/>
      <w:ind w:left="2722"/>
    </w:pPr>
    <w:rPr>
      <w:b/>
    </w:rPr>
  </w:style>
  <w:style w:type="paragraph" w:styleId="TOC2">
    <w:name w:val="toc 2"/>
    <w:basedOn w:val="Normal"/>
    <w:next w:val="Normal"/>
    <w:uiPriority w:val="39"/>
    <w:rsid w:val="00DD2D00"/>
    <w:pPr>
      <w:tabs>
        <w:tab w:val="right" w:pos="9356"/>
      </w:tabs>
      <w:ind w:left="3459"/>
    </w:pPr>
  </w:style>
  <w:style w:type="paragraph" w:styleId="TOC3">
    <w:name w:val="toc 3"/>
    <w:basedOn w:val="TOC1"/>
    <w:next w:val="Normal"/>
    <w:uiPriority w:val="39"/>
    <w:rsid w:val="00DD2D00"/>
  </w:style>
  <w:style w:type="paragraph" w:customStyle="1" w:styleId="ArialN16">
    <w:name w:val="ArialN16"/>
    <w:basedOn w:val="Normal"/>
    <w:next w:val="Normal"/>
    <w:rsid w:val="00DD2D00"/>
    <w:rPr>
      <w:rFonts w:ascii="Arial Narrow" w:hAnsi="Arial Narrow"/>
      <w:b/>
      <w:sz w:val="32"/>
    </w:rPr>
  </w:style>
  <w:style w:type="paragraph" w:customStyle="1" w:styleId="DocTitle">
    <w:name w:val="DocTitle"/>
    <w:basedOn w:val="Normal"/>
    <w:rsid w:val="00DD2D00"/>
    <w:pPr>
      <w:ind w:left="2722"/>
    </w:pPr>
    <w:rPr>
      <w:rFonts w:ascii="Arial Narrow" w:hAnsi="Arial Narrow"/>
      <w:b/>
      <w:sz w:val="34"/>
    </w:rPr>
  </w:style>
  <w:style w:type="paragraph" w:customStyle="1" w:styleId="ContentsTitle">
    <w:name w:val="ContentsTitle"/>
    <w:basedOn w:val="Normal"/>
    <w:next w:val="Normal"/>
    <w:rsid w:val="00DD2D00"/>
    <w:pPr>
      <w:pBdr>
        <w:bottom w:val="single" w:sz="18" w:space="2" w:color="auto"/>
      </w:pBdr>
      <w:tabs>
        <w:tab w:val="left" w:pos="2722"/>
      </w:tabs>
      <w:spacing w:after="40"/>
      <w:ind w:left="2722" w:hanging="2722"/>
    </w:pPr>
    <w:rPr>
      <w:rFonts w:ascii="Arial Narrow" w:hAnsi="Arial Narrow"/>
      <w:b/>
      <w:sz w:val="32"/>
    </w:rPr>
  </w:style>
  <w:style w:type="paragraph" w:styleId="Header">
    <w:name w:val="header"/>
    <w:basedOn w:val="Normal"/>
    <w:rsid w:val="00DD2D00"/>
    <w:pPr>
      <w:tabs>
        <w:tab w:val="center" w:pos="4153"/>
        <w:tab w:val="right" w:pos="8306"/>
      </w:tabs>
    </w:pPr>
  </w:style>
  <w:style w:type="character" w:styleId="PageNumber">
    <w:name w:val="page number"/>
    <w:basedOn w:val="DefaultParagraphFont"/>
    <w:rsid w:val="00DD2D00"/>
    <w:rPr>
      <w:sz w:val="20"/>
    </w:rPr>
  </w:style>
  <w:style w:type="paragraph" w:customStyle="1" w:styleId="title1">
    <w:name w:val="title1"/>
    <w:basedOn w:val="Normal"/>
    <w:rsid w:val="00DD2D00"/>
    <w:rPr>
      <w:b/>
      <w:sz w:val="24"/>
    </w:rPr>
  </w:style>
  <w:style w:type="paragraph" w:styleId="BodyText2">
    <w:name w:val="Body Text 2"/>
    <w:basedOn w:val="Normal"/>
    <w:rsid w:val="00175A67"/>
    <w:pPr>
      <w:widowControl/>
    </w:pPr>
    <w:rPr>
      <w:b/>
      <w:sz w:val="24"/>
    </w:rPr>
  </w:style>
  <w:style w:type="character" w:styleId="Strong">
    <w:name w:val="Strong"/>
    <w:basedOn w:val="DefaultParagraphFont"/>
    <w:qFormat/>
    <w:rsid w:val="00175A67"/>
    <w:rPr>
      <w:b/>
      <w:bCs/>
    </w:rPr>
  </w:style>
  <w:style w:type="paragraph" w:styleId="TOAHeading">
    <w:name w:val="toa heading"/>
    <w:basedOn w:val="Normal"/>
    <w:next w:val="Normal"/>
    <w:semiHidden/>
    <w:rsid w:val="00175A67"/>
    <w:pPr>
      <w:widowControl/>
      <w:tabs>
        <w:tab w:val="left" w:pos="9000"/>
        <w:tab w:val="right" w:pos="9360"/>
      </w:tabs>
      <w:suppressAutoHyphens/>
    </w:pPr>
    <w:rPr>
      <w:rFonts w:ascii="Courier" w:hAnsi="Courier"/>
      <w:sz w:val="24"/>
      <w:lang w:val="en-US"/>
    </w:rPr>
  </w:style>
  <w:style w:type="paragraph" w:customStyle="1" w:styleId="Indent2">
    <w:name w:val="Indent 2"/>
    <w:basedOn w:val="Normal"/>
    <w:rsid w:val="00C2646C"/>
    <w:pPr>
      <w:widowControl/>
      <w:spacing w:after="240"/>
      <w:ind w:left="737"/>
    </w:pPr>
    <w:rPr>
      <w:lang w:val="en-AU"/>
    </w:rPr>
  </w:style>
  <w:style w:type="paragraph" w:styleId="BalloonText">
    <w:name w:val="Balloon Text"/>
    <w:basedOn w:val="Normal"/>
    <w:semiHidden/>
    <w:rsid w:val="00C2646C"/>
    <w:rPr>
      <w:rFonts w:ascii="Tahoma" w:hAnsi="Tahoma" w:cs="Tahoma"/>
      <w:sz w:val="16"/>
      <w:szCs w:val="16"/>
    </w:rPr>
  </w:style>
  <w:style w:type="character" w:styleId="CommentReference">
    <w:name w:val="annotation reference"/>
    <w:basedOn w:val="DefaultParagraphFont"/>
    <w:uiPriority w:val="99"/>
    <w:rsid w:val="00F30EAE"/>
    <w:rPr>
      <w:sz w:val="16"/>
      <w:szCs w:val="16"/>
    </w:rPr>
  </w:style>
  <w:style w:type="paragraph" w:styleId="CommentText">
    <w:name w:val="annotation text"/>
    <w:basedOn w:val="Normal"/>
    <w:link w:val="CommentTextChar"/>
    <w:uiPriority w:val="99"/>
    <w:rsid w:val="00F30EAE"/>
    <w:rPr>
      <w:sz w:val="20"/>
    </w:rPr>
  </w:style>
  <w:style w:type="character" w:customStyle="1" w:styleId="CommentTextChar">
    <w:name w:val="Comment Text Char"/>
    <w:basedOn w:val="DefaultParagraphFont"/>
    <w:link w:val="CommentText"/>
    <w:uiPriority w:val="99"/>
    <w:rsid w:val="00F30EAE"/>
    <w:rPr>
      <w:lang w:val="en-GB" w:eastAsia="en-US"/>
    </w:rPr>
  </w:style>
  <w:style w:type="paragraph" w:styleId="CommentSubject">
    <w:name w:val="annotation subject"/>
    <w:basedOn w:val="CommentText"/>
    <w:next w:val="CommentText"/>
    <w:link w:val="CommentSubjectChar"/>
    <w:rsid w:val="00F30EAE"/>
    <w:rPr>
      <w:b/>
      <w:bCs/>
    </w:rPr>
  </w:style>
  <w:style w:type="character" w:customStyle="1" w:styleId="CommentSubjectChar">
    <w:name w:val="Comment Subject Char"/>
    <w:basedOn w:val="CommentTextChar"/>
    <w:link w:val="CommentSubject"/>
    <w:rsid w:val="00F30EAE"/>
    <w:rPr>
      <w:b/>
      <w:bCs/>
      <w:lang w:val="en-GB" w:eastAsia="en-US"/>
    </w:rPr>
  </w:style>
  <w:style w:type="paragraph" w:styleId="Footer">
    <w:name w:val="footer"/>
    <w:basedOn w:val="Normal"/>
    <w:link w:val="FooterChar"/>
    <w:uiPriority w:val="99"/>
    <w:rsid w:val="0092696E"/>
    <w:pPr>
      <w:tabs>
        <w:tab w:val="center" w:pos="4513"/>
        <w:tab w:val="right" w:pos="9026"/>
      </w:tabs>
    </w:pPr>
  </w:style>
  <w:style w:type="character" w:customStyle="1" w:styleId="FooterChar">
    <w:name w:val="Footer Char"/>
    <w:basedOn w:val="DefaultParagraphFont"/>
    <w:link w:val="Footer"/>
    <w:uiPriority w:val="99"/>
    <w:rsid w:val="0092696E"/>
    <w:rPr>
      <w:sz w:val="23"/>
      <w:lang w:val="en-GB" w:eastAsia="en-US"/>
    </w:rPr>
  </w:style>
  <w:style w:type="paragraph" w:styleId="ListParagraph">
    <w:name w:val="List Paragraph"/>
    <w:basedOn w:val="Normal"/>
    <w:link w:val="ListParagraphChar"/>
    <w:uiPriority w:val="34"/>
    <w:qFormat/>
    <w:rsid w:val="00054072"/>
    <w:pPr>
      <w:ind w:left="720"/>
      <w:contextualSpacing/>
    </w:pPr>
  </w:style>
  <w:style w:type="paragraph" w:styleId="Revision">
    <w:name w:val="Revision"/>
    <w:hidden/>
    <w:uiPriority w:val="99"/>
    <w:semiHidden/>
    <w:rsid w:val="008A5E0D"/>
    <w:rPr>
      <w:sz w:val="23"/>
      <w:lang w:val="en-GB" w:eastAsia="en-US"/>
    </w:rPr>
  </w:style>
  <w:style w:type="paragraph" w:customStyle="1" w:styleId="Default">
    <w:name w:val="Default"/>
    <w:rsid w:val="002E5C3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C280C"/>
    <w:pPr>
      <w:spacing w:after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80C"/>
    <w:rPr>
      <w:color w:val="0000FF" w:themeColor="hyperlink"/>
      <w:u w:val="single"/>
    </w:rPr>
  </w:style>
  <w:style w:type="character" w:styleId="FootnoteReference">
    <w:name w:val="footnote reference"/>
    <w:basedOn w:val="DefaultParagraphFont"/>
    <w:unhideWhenUsed/>
    <w:rsid w:val="000C280C"/>
    <w:rPr>
      <w:vertAlign w:val="superscript"/>
    </w:rPr>
  </w:style>
  <w:style w:type="paragraph" w:customStyle="1" w:styleId="TableText">
    <w:name w:val="Table Text"/>
    <w:qFormat/>
    <w:rsid w:val="000C280C"/>
    <w:pPr>
      <w:widowControl w:val="0"/>
      <w:tabs>
        <w:tab w:val="left" w:pos="567"/>
      </w:tabs>
      <w:adjustRightInd w:val="0"/>
      <w:spacing w:before="120" w:after="120" w:line="360" w:lineRule="atLeast"/>
      <w:jc w:val="both"/>
      <w:textAlignment w:val="baseline"/>
    </w:pPr>
    <w:rPr>
      <w:rFonts w:ascii="Arial" w:eastAsia="Lucida Grande" w:hAnsi="Arial"/>
      <w:lang w:val="en-US" w:eastAsia="en-US"/>
    </w:rPr>
  </w:style>
  <w:style w:type="paragraph" w:customStyle="1" w:styleId="ColorfulList-Accent11">
    <w:name w:val="Colorful List - Accent 11"/>
    <w:basedOn w:val="Normal"/>
    <w:uiPriority w:val="99"/>
    <w:rsid w:val="00D05E1E"/>
    <w:pPr>
      <w:widowControl/>
      <w:spacing w:after="200" w:line="276" w:lineRule="auto"/>
      <w:ind w:left="720"/>
    </w:pPr>
    <w:rPr>
      <w:rFonts w:ascii="Calibri" w:eastAsia="Calibri" w:hAnsi="Calibri"/>
      <w:sz w:val="22"/>
      <w:szCs w:val="22"/>
      <w:lang w:val="en-US"/>
    </w:rPr>
  </w:style>
  <w:style w:type="paragraph" w:styleId="FootnoteText">
    <w:name w:val="footnote text"/>
    <w:basedOn w:val="Normal"/>
    <w:link w:val="FootnoteTextChar"/>
    <w:rsid w:val="00D05E1E"/>
    <w:pPr>
      <w:widowControl/>
      <w:spacing w:after="200"/>
    </w:pPr>
    <w:rPr>
      <w:rFonts w:ascii="Cambria" w:eastAsia="Cambria" w:hAnsi="Cambria"/>
      <w:sz w:val="20"/>
      <w:lang w:val="en-US"/>
    </w:rPr>
  </w:style>
  <w:style w:type="character" w:customStyle="1" w:styleId="FootnoteTextChar">
    <w:name w:val="Footnote Text Char"/>
    <w:basedOn w:val="DefaultParagraphFont"/>
    <w:link w:val="FootnoteText"/>
    <w:rsid w:val="00D05E1E"/>
    <w:rPr>
      <w:rFonts w:ascii="Cambria" w:eastAsia="Cambria" w:hAnsi="Cambria"/>
      <w:lang w:val="en-US" w:eastAsia="en-US"/>
    </w:rPr>
  </w:style>
  <w:style w:type="paragraph" w:styleId="HTMLPreformatted">
    <w:name w:val="HTML Preformatted"/>
    <w:basedOn w:val="Normal"/>
    <w:link w:val="HTMLPreformattedChar"/>
    <w:uiPriority w:val="99"/>
    <w:unhideWhenUsed/>
    <w:rsid w:val="004D6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US"/>
    </w:rPr>
  </w:style>
  <w:style w:type="character" w:customStyle="1" w:styleId="HTMLPreformattedChar">
    <w:name w:val="HTML Preformatted Char"/>
    <w:basedOn w:val="DefaultParagraphFont"/>
    <w:link w:val="HTMLPreformatted"/>
    <w:uiPriority w:val="99"/>
    <w:rsid w:val="004D6CC5"/>
    <w:rPr>
      <w:rFonts w:ascii="Courier New" w:eastAsiaTheme="minorHAnsi" w:hAnsi="Courier New" w:cs="Courier New"/>
      <w:lang w:val="en-US" w:eastAsia="en-US"/>
    </w:rPr>
  </w:style>
  <w:style w:type="character" w:customStyle="1" w:styleId="ListParagraphChar">
    <w:name w:val="List Paragraph Char"/>
    <w:link w:val="ListParagraph"/>
    <w:uiPriority w:val="34"/>
    <w:rsid w:val="00316A47"/>
    <w:rPr>
      <w:sz w:val="23"/>
      <w:lang w:val="en-GB" w:eastAsia="en-US"/>
    </w:rPr>
  </w:style>
  <w:style w:type="paragraph" w:customStyle="1" w:styleId="p1">
    <w:name w:val="p1"/>
    <w:basedOn w:val="Normal"/>
    <w:rsid w:val="00316A47"/>
    <w:pPr>
      <w:widowControl/>
    </w:pPr>
    <w:rPr>
      <w:rFonts w:ascii=".SF UI Text" w:eastAsia="Calibri" w:hAnsi=".SF UI Text"/>
      <w:color w:val="454545"/>
      <w:sz w:val="26"/>
      <w:szCs w:val="26"/>
      <w:lang w:val="en-AU" w:eastAsia="en-AU"/>
    </w:rPr>
  </w:style>
  <w:style w:type="character" w:customStyle="1" w:styleId="s1">
    <w:name w:val="s1"/>
    <w:rsid w:val="00316A47"/>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9894">
      <w:bodyDiv w:val="1"/>
      <w:marLeft w:val="0"/>
      <w:marRight w:val="0"/>
      <w:marTop w:val="0"/>
      <w:marBottom w:val="0"/>
      <w:divBdr>
        <w:top w:val="none" w:sz="0" w:space="0" w:color="auto"/>
        <w:left w:val="none" w:sz="0" w:space="0" w:color="auto"/>
        <w:bottom w:val="none" w:sz="0" w:space="0" w:color="auto"/>
        <w:right w:val="none" w:sz="0" w:space="0" w:color="auto"/>
      </w:divBdr>
    </w:div>
    <w:div w:id="1037700812">
      <w:bodyDiv w:val="1"/>
      <w:marLeft w:val="0"/>
      <w:marRight w:val="0"/>
      <w:marTop w:val="0"/>
      <w:marBottom w:val="0"/>
      <w:divBdr>
        <w:top w:val="none" w:sz="0" w:space="0" w:color="auto"/>
        <w:left w:val="none" w:sz="0" w:space="0" w:color="auto"/>
        <w:bottom w:val="none" w:sz="0" w:space="0" w:color="auto"/>
        <w:right w:val="none" w:sz="0" w:space="0" w:color="auto"/>
      </w:divBdr>
    </w:div>
    <w:div w:id="1104767316">
      <w:bodyDiv w:val="1"/>
      <w:marLeft w:val="0"/>
      <w:marRight w:val="0"/>
      <w:marTop w:val="0"/>
      <w:marBottom w:val="0"/>
      <w:divBdr>
        <w:top w:val="none" w:sz="0" w:space="0" w:color="auto"/>
        <w:left w:val="none" w:sz="0" w:space="0" w:color="auto"/>
        <w:bottom w:val="none" w:sz="0" w:space="0" w:color="auto"/>
        <w:right w:val="none" w:sz="0" w:space="0" w:color="auto"/>
      </w:divBdr>
    </w:div>
    <w:div w:id="1168981068">
      <w:bodyDiv w:val="1"/>
      <w:marLeft w:val="0"/>
      <w:marRight w:val="0"/>
      <w:marTop w:val="0"/>
      <w:marBottom w:val="0"/>
      <w:divBdr>
        <w:top w:val="none" w:sz="0" w:space="0" w:color="auto"/>
        <w:left w:val="none" w:sz="0" w:space="0" w:color="auto"/>
        <w:bottom w:val="none" w:sz="0" w:space="0" w:color="auto"/>
        <w:right w:val="none" w:sz="0" w:space="0" w:color="auto"/>
      </w:divBdr>
    </w:div>
    <w:div w:id="1368725061">
      <w:bodyDiv w:val="1"/>
      <w:marLeft w:val="0"/>
      <w:marRight w:val="0"/>
      <w:marTop w:val="0"/>
      <w:marBottom w:val="0"/>
      <w:divBdr>
        <w:top w:val="none" w:sz="0" w:space="0" w:color="auto"/>
        <w:left w:val="none" w:sz="0" w:space="0" w:color="auto"/>
        <w:bottom w:val="none" w:sz="0" w:space="0" w:color="auto"/>
        <w:right w:val="none" w:sz="0" w:space="0" w:color="auto"/>
      </w:divBdr>
    </w:div>
    <w:div w:id="1389377555">
      <w:bodyDiv w:val="1"/>
      <w:marLeft w:val="0"/>
      <w:marRight w:val="0"/>
      <w:marTop w:val="0"/>
      <w:marBottom w:val="0"/>
      <w:divBdr>
        <w:top w:val="none" w:sz="0" w:space="0" w:color="auto"/>
        <w:left w:val="none" w:sz="0" w:space="0" w:color="auto"/>
        <w:bottom w:val="none" w:sz="0" w:space="0" w:color="auto"/>
        <w:right w:val="none" w:sz="0" w:space="0" w:color="auto"/>
      </w:divBdr>
    </w:div>
    <w:div w:id="1434932202">
      <w:bodyDiv w:val="1"/>
      <w:marLeft w:val="0"/>
      <w:marRight w:val="0"/>
      <w:marTop w:val="0"/>
      <w:marBottom w:val="0"/>
      <w:divBdr>
        <w:top w:val="none" w:sz="0" w:space="0" w:color="auto"/>
        <w:left w:val="none" w:sz="0" w:space="0" w:color="auto"/>
        <w:bottom w:val="none" w:sz="0" w:space="0" w:color="auto"/>
        <w:right w:val="none" w:sz="0" w:space="0" w:color="auto"/>
      </w:divBdr>
    </w:div>
    <w:div w:id="1585456768">
      <w:bodyDiv w:val="1"/>
      <w:marLeft w:val="0"/>
      <w:marRight w:val="0"/>
      <w:marTop w:val="0"/>
      <w:marBottom w:val="0"/>
      <w:divBdr>
        <w:top w:val="none" w:sz="0" w:space="0" w:color="auto"/>
        <w:left w:val="none" w:sz="0" w:space="0" w:color="auto"/>
        <w:bottom w:val="none" w:sz="0" w:space="0" w:color="auto"/>
        <w:right w:val="none" w:sz="0" w:space="0" w:color="auto"/>
      </w:divBdr>
    </w:div>
    <w:div w:id="1646200701">
      <w:bodyDiv w:val="1"/>
      <w:marLeft w:val="0"/>
      <w:marRight w:val="0"/>
      <w:marTop w:val="0"/>
      <w:marBottom w:val="0"/>
      <w:divBdr>
        <w:top w:val="none" w:sz="0" w:space="0" w:color="auto"/>
        <w:left w:val="none" w:sz="0" w:space="0" w:color="auto"/>
        <w:bottom w:val="none" w:sz="0" w:space="0" w:color="auto"/>
        <w:right w:val="none" w:sz="0" w:space="0" w:color="auto"/>
      </w:divBdr>
    </w:div>
    <w:div w:id="20741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1EA8DBC26F642B0600A5C91CFE6C1" ma:contentTypeVersion="0" ma:contentTypeDescription="Create a new document." ma:contentTypeScope="" ma:versionID="bb54e4bace571fcb7e70d6402420c2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D2CCF-45EC-458F-BD6E-62B6A041D5BB}">
  <ds:schemaRefs>
    <ds:schemaRef ds:uri="http://schemas.microsoft.com/sharepoint/v3/contenttype/forms"/>
  </ds:schemaRefs>
</ds:datastoreItem>
</file>

<file path=customXml/itemProps2.xml><?xml version="1.0" encoding="utf-8"?>
<ds:datastoreItem xmlns:ds="http://schemas.openxmlformats.org/officeDocument/2006/customXml" ds:itemID="{BD1F4D97-A7FE-4072-8ADF-6BCD22E0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3AFC6D-40A2-4A7A-945C-ACCBC16F6103}">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F5A13A3-09B7-4470-99FF-9502D5BC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1984</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Care Australia</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creator>trishm</dc:creator>
  <cp:lastModifiedBy>Poan, Chanmoniroith</cp:lastModifiedBy>
  <cp:revision>4</cp:revision>
  <cp:lastPrinted>2018-12-26T04:06:00Z</cp:lastPrinted>
  <dcterms:created xsi:type="dcterms:W3CDTF">2019-07-12T02:51:00Z</dcterms:created>
  <dcterms:modified xsi:type="dcterms:W3CDTF">2019-07-30T02:38:00Z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0x0101005211EA8DBC26F642B0600A5C91CFE6C1</vt:lpwstr>
  </property>
</Properties>
</file>